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D2E850" w14:textId="77777777" w:rsidR="007E4307" w:rsidRPr="00503C4E" w:rsidRDefault="007E4307" w:rsidP="007E4307">
      <w:pPr>
        <w:jc w:val="center"/>
        <w:rPr>
          <w:rFonts w:ascii="Arial" w:hAnsi="Arial" w:cs="Arial"/>
          <w:b/>
          <w:lang w:val="mn-MN"/>
        </w:rPr>
      </w:pPr>
      <w:r w:rsidRPr="00503C4E">
        <w:rPr>
          <w:rFonts w:ascii="Arial" w:hAnsi="Arial" w:cs="Arial"/>
          <w:b/>
          <w:lang w:val="mn-MN"/>
        </w:rPr>
        <w:t>ЗӨӨЛӨН</w:t>
      </w:r>
      <w:r w:rsidR="000140A4" w:rsidRPr="00503C4E">
        <w:rPr>
          <w:rFonts w:ascii="Arial" w:hAnsi="Arial" w:cs="Arial"/>
          <w:b/>
          <w:lang w:val="mn-MN"/>
        </w:rPr>
        <w:t xml:space="preserve"> ТАГНАЙ-ЗАЛГИУРЫН ДУТМАГШЛЫН МЭС ЗАСЛЫН ЭМЧИЛГЭЭНИЙ</w:t>
      </w:r>
      <w:r w:rsidR="002B2ECA" w:rsidRPr="00503C4E">
        <w:rPr>
          <w:rFonts w:ascii="Arial" w:hAnsi="Arial" w:cs="Arial"/>
          <w:b/>
          <w:lang w:val="mn-MN"/>
        </w:rPr>
        <w:t xml:space="preserve"> ҮР ДҮН</w:t>
      </w:r>
    </w:p>
    <w:p w14:paraId="60272378" w14:textId="77777777" w:rsidR="009622A2" w:rsidRPr="00503C4E" w:rsidRDefault="009622A2" w:rsidP="007E4307">
      <w:pPr>
        <w:jc w:val="center"/>
        <w:rPr>
          <w:rFonts w:ascii="Arial" w:hAnsi="Arial" w:cs="Arial"/>
          <w:b/>
          <w:sz w:val="28"/>
          <w:szCs w:val="28"/>
          <w:lang w:val="mn-MN"/>
        </w:rPr>
      </w:pPr>
    </w:p>
    <w:p w14:paraId="5888ADB3" w14:textId="7AF496FE" w:rsidR="007E4307" w:rsidRPr="00485F1D" w:rsidRDefault="007E4307" w:rsidP="007E4307">
      <w:pPr>
        <w:ind w:left="-360"/>
        <w:jc w:val="right"/>
        <w:rPr>
          <w:rFonts w:ascii="Arial" w:hAnsi="Arial" w:cs="Arial"/>
          <w:i/>
          <w:sz w:val="20"/>
          <w:szCs w:val="18"/>
          <w:vertAlign w:val="superscript"/>
          <w:lang w:val="mn-MN"/>
        </w:rPr>
      </w:pPr>
      <w:r w:rsidRPr="00485F1D">
        <w:rPr>
          <w:rFonts w:ascii="Arial" w:hAnsi="Arial" w:cs="Arial"/>
          <w:i/>
          <w:sz w:val="20"/>
          <w:szCs w:val="18"/>
          <w:lang w:val="mn-MN"/>
        </w:rPr>
        <w:t>Ж.Эрдэнэцогт</w:t>
      </w:r>
      <w:r w:rsidRPr="00485F1D">
        <w:rPr>
          <w:rFonts w:ascii="Arial" w:hAnsi="Arial" w:cs="Arial"/>
          <w:i/>
          <w:sz w:val="20"/>
          <w:szCs w:val="18"/>
          <w:vertAlign w:val="superscript"/>
          <w:lang w:val="mn-MN"/>
        </w:rPr>
        <w:t>1,2</w:t>
      </w:r>
      <w:r w:rsidRPr="00485F1D">
        <w:rPr>
          <w:rFonts w:ascii="Arial" w:hAnsi="Arial" w:cs="Arial"/>
          <w:i/>
          <w:sz w:val="20"/>
          <w:szCs w:val="18"/>
        </w:rPr>
        <w:t xml:space="preserve">, </w:t>
      </w:r>
      <w:r w:rsidRPr="00485F1D">
        <w:rPr>
          <w:rFonts w:ascii="Arial" w:hAnsi="Arial" w:cs="Arial"/>
          <w:i/>
          <w:sz w:val="20"/>
          <w:szCs w:val="18"/>
          <w:lang w:val="mn-MN"/>
        </w:rPr>
        <w:t>Г.Аянга</w:t>
      </w:r>
      <w:r w:rsidRPr="00485F1D">
        <w:rPr>
          <w:rFonts w:ascii="Arial" w:hAnsi="Arial" w:cs="Arial"/>
          <w:i/>
          <w:sz w:val="20"/>
          <w:szCs w:val="18"/>
          <w:vertAlign w:val="superscript"/>
          <w:lang w:val="mn-MN"/>
        </w:rPr>
        <w:t>2</w:t>
      </w:r>
      <w:r w:rsidRPr="00485F1D">
        <w:rPr>
          <w:rFonts w:ascii="Arial" w:hAnsi="Arial" w:cs="Arial"/>
          <w:i/>
          <w:sz w:val="20"/>
          <w:szCs w:val="18"/>
          <w:lang w:val="mn-MN"/>
        </w:rPr>
        <w:t>, Б.Батбаяр</w:t>
      </w:r>
      <w:r w:rsidRPr="00485F1D">
        <w:rPr>
          <w:rFonts w:ascii="Arial" w:hAnsi="Arial" w:cs="Arial"/>
          <w:i/>
          <w:sz w:val="20"/>
          <w:szCs w:val="18"/>
          <w:vertAlign w:val="superscript"/>
          <w:lang w:val="mn-MN"/>
        </w:rPr>
        <w:t>1</w:t>
      </w:r>
      <w:r w:rsidRPr="00485F1D">
        <w:rPr>
          <w:rFonts w:ascii="Arial" w:hAnsi="Arial" w:cs="Arial"/>
          <w:i/>
          <w:sz w:val="20"/>
          <w:szCs w:val="18"/>
          <w:lang w:val="mn-MN"/>
        </w:rPr>
        <w:t>,</w:t>
      </w:r>
      <w:r w:rsidR="000140A4" w:rsidRPr="00485F1D">
        <w:rPr>
          <w:rFonts w:ascii="Arial" w:hAnsi="Arial" w:cs="Arial"/>
          <w:i/>
          <w:sz w:val="20"/>
          <w:szCs w:val="18"/>
          <w:lang w:val="mn-MN"/>
        </w:rPr>
        <w:t xml:space="preserve"> </w:t>
      </w:r>
      <w:r w:rsidRPr="00485F1D">
        <w:rPr>
          <w:rFonts w:ascii="Arial" w:hAnsi="Arial" w:cs="Arial"/>
          <w:i/>
          <w:sz w:val="20"/>
          <w:szCs w:val="18"/>
          <w:lang w:val="mn-MN"/>
        </w:rPr>
        <w:t>Л.Хэнтий</w:t>
      </w:r>
      <w:r w:rsidRPr="00485F1D">
        <w:rPr>
          <w:rFonts w:ascii="Arial" w:hAnsi="Arial" w:cs="Arial"/>
          <w:i/>
          <w:sz w:val="20"/>
          <w:szCs w:val="18"/>
          <w:vertAlign w:val="superscript"/>
          <w:lang w:val="mn-MN"/>
        </w:rPr>
        <w:t>1</w:t>
      </w:r>
    </w:p>
    <w:p w14:paraId="0E7C9694" w14:textId="77777777" w:rsidR="007E4307" w:rsidRPr="00485F1D" w:rsidRDefault="005A23D7" w:rsidP="007E4307">
      <w:pPr>
        <w:ind w:left="-360"/>
        <w:jc w:val="right"/>
        <w:rPr>
          <w:rFonts w:ascii="Arial" w:hAnsi="Arial" w:cs="Arial"/>
          <w:i/>
          <w:sz w:val="20"/>
          <w:szCs w:val="18"/>
          <w:lang w:val="mn-MN"/>
        </w:rPr>
      </w:pPr>
      <w:r w:rsidRPr="00485F1D">
        <w:rPr>
          <w:rFonts w:ascii="Arial" w:hAnsi="Arial" w:cs="Arial"/>
          <w:i/>
          <w:sz w:val="20"/>
          <w:szCs w:val="18"/>
          <w:vertAlign w:val="superscript"/>
        </w:rPr>
        <w:t>1</w:t>
      </w:r>
      <w:r w:rsidR="007E4307" w:rsidRPr="00485F1D">
        <w:rPr>
          <w:rFonts w:ascii="Arial" w:hAnsi="Arial" w:cs="Arial"/>
          <w:i/>
          <w:sz w:val="20"/>
          <w:szCs w:val="18"/>
          <w:lang w:val="mn-MN"/>
        </w:rPr>
        <w:t xml:space="preserve">АШУҮИС, НАСС </w:t>
      </w:r>
    </w:p>
    <w:p w14:paraId="5CA96A7B" w14:textId="46FD773F" w:rsidR="007E4307" w:rsidRPr="00485F1D" w:rsidRDefault="007E4307" w:rsidP="007E4307">
      <w:pPr>
        <w:ind w:left="-360"/>
        <w:jc w:val="right"/>
        <w:rPr>
          <w:rFonts w:ascii="Arial" w:hAnsi="Arial" w:cs="Arial"/>
          <w:i/>
          <w:sz w:val="20"/>
          <w:szCs w:val="18"/>
          <w:lang w:val="mn-MN"/>
        </w:rPr>
      </w:pPr>
      <w:r w:rsidRPr="00485F1D">
        <w:rPr>
          <w:rFonts w:ascii="Arial" w:hAnsi="Arial" w:cs="Arial"/>
          <w:i/>
          <w:sz w:val="20"/>
          <w:szCs w:val="18"/>
          <w:vertAlign w:val="superscript"/>
          <w:lang w:val="mn-MN"/>
        </w:rPr>
        <w:t>2</w:t>
      </w:r>
      <w:r w:rsidR="00D6064C">
        <w:rPr>
          <w:rFonts w:ascii="Arial" w:hAnsi="Arial" w:cs="Arial"/>
          <w:i/>
          <w:sz w:val="20"/>
          <w:szCs w:val="18"/>
          <w:lang w:val="mn-MN"/>
        </w:rPr>
        <w:t>ЭХЭМҮТ</w:t>
      </w:r>
    </w:p>
    <w:p w14:paraId="515796CD" w14:textId="77777777" w:rsidR="00485F1D" w:rsidRDefault="00485F1D" w:rsidP="00485F1D">
      <w:pPr>
        <w:jc w:val="center"/>
        <w:rPr>
          <w:rFonts w:ascii="Arial" w:hAnsi="Arial" w:cs="Arial"/>
          <w:b/>
          <w:lang w:val="mn-MN"/>
        </w:rPr>
      </w:pPr>
    </w:p>
    <w:p w14:paraId="4C576F59" w14:textId="61CA0160" w:rsidR="00485F1D" w:rsidRPr="00503C4E" w:rsidRDefault="00485F1D" w:rsidP="00485F1D">
      <w:pPr>
        <w:jc w:val="center"/>
        <w:rPr>
          <w:rFonts w:ascii="Arial" w:hAnsi="Arial" w:cs="Arial"/>
          <w:b/>
          <w:lang w:val="mn-MN"/>
        </w:rPr>
      </w:pPr>
      <w:r w:rsidRPr="00485F1D">
        <w:rPr>
          <w:rFonts w:ascii="Arial" w:hAnsi="Arial" w:cs="Arial"/>
          <w:b/>
        </w:rPr>
        <w:t>SURGICAL RESULT OF VELOPHARYNGEAL INSUFFICIENCY</w:t>
      </w:r>
      <w:r>
        <w:rPr>
          <w:rFonts w:ascii="Arial" w:hAnsi="Arial" w:cs="Arial"/>
          <w:b/>
          <w:lang w:val="mn-MN"/>
        </w:rPr>
        <w:t xml:space="preserve"> </w:t>
      </w:r>
    </w:p>
    <w:p w14:paraId="6A66CBCB" w14:textId="77777777" w:rsidR="000140A4" w:rsidRPr="00485F1D" w:rsidRDefault="000140A4" w:rsidP="00485F1D">
      <w:pPr>
        <w:rPr>
          <w:rFonts w:ascii="Arial" w:hAnsi="Arial" w:cs="Arial"/>
          <w:i/>
          <w:sz w:val="22"/>
          <w:szCs w:val="20"/>
        </w:rPr>
      </w:pPr>
    </w:p>
    <w:p w14:paraId="4EB5863A" w14:textId="77777777" w:rsidR="000140A4" w:rsidRPr="00485F1D" w:rsidRDefault="000140A4" w:rsidP="000140A4">
      <w:pPr>
        <w:tabs>
          <w:tab w:val="left" w:pos="1832"/>
        </w:tabs>
        <w:jc w:val="right"/>
        <w:rPr>
          <w:rFonts w:ascii="Arial" w:eastAsia="Arial" w:hAnsi="Arial" w:cs="Arial"/>
          <w:i/>
          <w:sz w:val="20"/>
          <w:szCs w:val="18"/>
          <w:vertAlign w:val="superscript"/>
          <w:lang w:val="mn-MN"/>
        </w:rPr>
      </w:pPr>
      <w:r w:rsidRPr="00485F1D">
        <w:rPr>
          <w:rFonts w:ascii="Arial" w:eastAsia="Arial" w:hAnsi="Arial" w:cs="Arial"/>
          <w:i/>
          <w:sz w:val="20"/>
          <w:szCs w:val="18"/>
        </w:rPr>
        <w:t>Erdenetsogt J</w:t>
      </w:r>
      <w:r w:rsidRPr="00485F1D">
        <w:rPr>
          <w:rFonts w:ascii="Arial" w:eastAsia="Arial" w:hAnsi="Arial" w:cs="Arial"/>
          <w:i/>
          <w:sz w:val="20"/>
          <w:szCs w:val="18"/>
          <w:vertAlign w:val="superscript"/>
        </w:rPr>
        <w:t>1,2</w:t>
      </w:r>
      <w:r w:rsidRPr="00485F1D">
        <w:rPr>
          <w:rFonts w:ascii="Arial" w:eastAsia="Arial" w:hAnsi="Arial" w:cs="Arial"/>
          <w:i/>
          <w:sz w:val="20"/>
          <w:szCs w:val="18"/>
        </w:rPr>
        <w:t>, Ayanga GN</w:t>
      </w:r>
      <w:r w:rsidRPr="00485F1D">
        <w:rPr>
          <w:rFonts w:ascii="Arial" w:eastAsia="Arial" w:hAnsi="Arial" w:cs="Arial"/>
          <w:i/>
          <w:sz w:val="20"/>
          <w:szCs w:val="18"/>
          <w:vertAlign w:val="superscript"/>
        </w:rPr>
        <w:t>2</w:t>
      </w:r>
      <w:r w:rsidRPr="00485F1D">
        <w:rPr>
          <w:rFonts w:ascii="Arial" w:eastAsia="Arial" w:hAnsi="Arial" w:cs="Arial"/>
          <w:i/>
          <w:sz w:val="20"/>
          <w:szCs w:val="18"/>
        </w:rPr>
        <w:t>, Batbayar B</w:t>
      </w:r>
      <w:r w:rsidRPr="00485F1D">
        <w:rPr>
          <w:rFonts w:ascii="Arial" w:eastAsia="Arial" w:hAnsi="Arial" w:cs="Arial"/>
          <w:i/>
          <w:sz w:val="20"/>
          <w:szCs w:val="18"/>
          <w:vertAlign w:val="superscript"/>
        </w:rPr>
        <w:t>1</w:t>
      </w:r>
      <w:r w:rsidRPr="00485F1D">
        <w:rPr>
          <w:rFonts w:ascii="Arial" w:eastAsia="Arial" w:hAnsi="Arial" w:cs="Arial"/>
          <w:i/>
          <w:sz w:val="20"/>
          <w:szCs w:val="18"/>
        </w:rPr>
        <w:t>, Khentii L</w:t>
      </w:r>
      <w:r w:rsidRPr="00485F1D">
        <w:rPr>
          <w:rFonts w:ascii="Arial" w:eastAsia="Arial" w:hAnsi="Arial" w:cs="Arial"/>
          <w:i/>
          <w:sz w:val="20"/>
          <w:szCs w:val="18"/>
          <w:vertAlign w:val="superscript"/>
        </w:rPr>
        <w:t>1</w:t>
      </w:r>
    </w:p>
    <w:p w14:paraId="24EB33AB" w14:textId="77777777" w:rsidR="000140A4" w:rsidRPr="00485F1D" w:rsidRDefault="000140A4" w:rsidP="000140A4">
      <w:pPr>
        <w:jc w:val="right"/>
        <w:rPr>
          <w:rFonts w:ascii="Arial" w:eastAsia="Arial" w:hAnsi="Arial" w:cs="Arial"/>
          <w:i/>
          <w:sz w:val="20"/>
          <w:szCs w:val="18"/>
        </w:rPr>
      </w:pPr>
      <w:r w:rsidRPr="00485F1D">
        <w:rPr>
          <w:rFonts w:ascii="Arial" w:eastAsia="Arial" w:hAnsi="Arial" w:cs="Arial"/>
          <w:i/>
          <w:sz w:val="20"/>
          <w:szCs w:val="18"/>
          <w:vertAlign w:val="superscript"/>
        </w:rPr>
        <w:t>1</w:t>
      </w:r>
      <w:r w:rsidRPr="00485F1D">
        <w:rPr>
          <w:rFonts w:ascii="Arial" w:eastAsia="Arial" w:hAnsi="Arial" w:cs="Arial"/>
          <w:i/>
          <w:sz w:val="20"/>
          <w:szCs w:val="18"/>
        </w:rPr>
        <w:t>School of Dentistry, MNUMS</w:t>
      </w:r>
    </w:p>
    <w:p w14:paraId="6E29DD5E" w14:textId="7156FC30" w:rsidR="000140A4" w:rsidRPr="00485F1D" w:rsidRDefault="000140A4" w:rsidP="000140A4">
      <w:pPr>
        <w:jc w:val="right"/>
        <w:rPr>
          <w:rFonts w:ascii="Arial" w:eastAsia="Arial" w:hAnsi="Arial" w:cs="Arial"/>
          <w:i/>
          <w:sz w:val="20"/>
          <w:szCs w:val="18"/>
        </w:rPr>
      </w:pPr>
      <w:r w:rsidRPr="00485F1D">
        <w:rPr>
          <w:rFonts w:ascii="Arial" w:eastAsia="Arial" w:hAnsi="Arial" w:cs="Arial"/>
          <w:i/>
          <w:sz w:val="20"/>
          <w:szCs w:val="18"/>
          <w:vertAlign w:val="superscript"/>
        </w:rPr>
        <w:t>2</w:t>
      </w:r>
      <w:r w:rsidRPr="00485F1D">
        <w:rPr>
          <w:rFonts w:ascii="Arial" w:eastAsia="Arial" w:hAnsi="Arial" w:cs="Arial"/>
          <w:i/>
          <w:sz w:val="20"/>
          <w:szCs w:val="18"/>
        </w:rPr>
        <w:t xml:space="preserve"> NCMCH </w:t>
      </w:r>
    </w:p>
    <w:p w14:paraId="571E4C78" w14:textId="77777777" w:rsidR="000140A4" w:rsidRPr="00503C4E" w:rsidRDefault="002E1662" w:rsidP="000140A4">
      <w:pPr>
        <w:jc w:val="right"/>
        <w:rPr>
          <w:rFonts w:ascii="Arial" w:hAnsi="Arial" w:cs="Arial"/>
          <w:i/>
          <w:sz w:val="18"/>
          <w:szCs w:val="18"/>
        </w:rPr>
      </w:pPr>
      <w:hyperlink r:id="rId8" w:history="1">
        <w:r w:rsidR="000140A4" w:rsidRPr="00503C4E">
          <w:rPr>
            <w:rStyle w:val="Hyperlink"/>
            <w:rFonts w:ascii="Arial" w:eastAsia="Arial" w:hAnsi="Arial" w:cs="Arial"/>
            <w:i/>
            <w:sz w:val="18"/>
            <w:szCs w:val="18"/>
          </w:rPr>
          <w:t>erdenetsogtj@gmail.com</w:t>
        </w:r>
      </w:hyperlink>
    </w:p>
    <w:p w14:paraId="3E6E57D3" w14:textId="25B14B4A" w:rsidR="006B680C" w:rsidRPr="006B680C" w:rsidRDefault="006B680C" w:rsidP="006B680C">
      <w:pPr>
        <w:ind w:firstLine="720"/>
        <w:jc w:val="both"/>
        <w:rPr>
          <w:rFonts w:ascii="Arial" w:hAnsi="Arial" w:cs="Arial"/>
        </w:rPr>
      </w:pPr>
      <w:r>
        <w:rPr>
          <w:rFonts w:ascii="Arial" w:hAnsi="Arial" w:cs="Arial"/>
          <w:b/>
        </w:rPr>
        <w:t>Background</w:t>
      </w:r>
      <w:r w:rsidRPr="006B680C">
        <w:rPr>
          <w:rFonts w:ascii="Arial" w:hAnsi="Arial" w:cs="Arial"/>
          <w:b/>
        </w:rPr>
        <w:t>:</w:t>
      </w:r>
      <w:r w:rsidRPr="006B680C">
        <w:rPr>
          <w:rFonts w:ascii="Arial" w:hAnsi="Arial" w:cs="Arial"/>
        </w:rPr>
        <w:t xml:space="preserve"> The main purpose of primary cleft palate (CP) repair is to reconstruct anatomical structure with minimal impairment of maxillary growth and normalize velopharyngeal function and feeding process. One of the most common complications after the primary CP repair is velopharyngeal insufficiency (VPI), which leads to the subsequent surgery. The velopharyngeal function assessment characterizes speech development in children. Researches noted that VPI causes in 5-86% after primary CP repair. Early diagnosis of VPI and prompt surgical treatment are essential to prevent the development of speech disorders in children.</w:t>
      </w:r>
    </w:p>
    <w:p w14:paraId="2A2C0807" w14:textId="28D43D04" w:rsidR="006B680C" w:rsidRPr="006B680C" w:rsidRDefault="006B680C" w:rsidP="006B680C">
      <w:pPr>
        <w:ind w:firstLine="720"/>
        <w:jc w:val="both"/>
        <w:rPr>
          <w:rFonts w:ascii="Arial" w:hAnsi="Arial" w:cs="Arial"/>
        </w:rPr>
      </w:pPr>
      <w:r>
        <w:rPr>
          <w:rFonts w:ascii="Arial" w:hAnsi="Arial" w:cs="Arial"/>
          <w:b/>
        </w:rPr>
        <w:t>Aim</w:t>
      </w:r>
      <w:r w:rsidRPr="006B680C">
        <w:rPr>
          <w:rFonts w:ascii="Arial" w:hAnsi="Arial" w:cs="Arial"/>
          <w:b/>
        </w:rPr>
        <w:t>:</w:t>
      </w:r>
      <w:r w:rsidR="00D6064C">
        <w:rPr>
          <w:rFonts w:ascii="Arial" w:hAnsi="Arial" w:cs="Arial"/>
        </w:rPr>
        <w:t xml:space="preserve"> </w:t>
      </w:r>
      <w:r w:rsidRPr="006B680C">
        <w:rPr>
          <w:rFonts w:ascii="Arial" w:hAnsi="Arial" w:cs="Arial"/>
        </w:rPr>
        <w:t>To identify effectiveness of surgical treatment of VPI.</w:t>
      </w:r>
    </w:p>
    <w:p w14:paraId="763CCE3B" w14:textId="77777777" w:rsidR="006B680C" w:rsidRPr="006B680C" w:rsidRDefault="006B680C" w:rsidP="006B680C">
      <w:pPr>
        <w:ind w:firstLine="720"/>
        <w:jc w:val="both"/>
        <w:rPr>
          <w:rFonts w:ascii="Arial" w:hAnsi="Arial" w:cs="Arial"/>
        </w:rPr>
      </w:pPr>
      <w:r w:rsidRPr="006B680C">
        <w:rPr>
          <w:rFonts w:ascii="Arial" w:hAnsi="Arial" w:cs="Arial"/>
          <w:b/>
        </w:rPr>
        <w:t>Methods and Material:</w:t>
      </w:r>
      <w:r w:rsidRPr="006B680C">
        <w:rPr>
          <w:rFonts w:ascii="Arial" w:hAnsi="Arial" w:cs="Arial"/>
        </w:rPr>
        <w:t xml:space="preserve"> A retrospective longitudinal study was completed. The patients who diagnosed VPI after primary CP repair in the Department of Maxillo-facial surgery of the National Center for Maternal and Child Healt and had velopharyngeal function assessment were recruited to the study. The results were compared with pre and postoperative nasopharyngoscopy ratio.</w:t>
      </w:r>
    </w:p>
    <w:p w14:paraId="15C09789" w14:textId="77777777" w:rsidR="006B680C" w:rsidRPr="006B680C" w:rsidRDefault="006B680C" w:rsidP="006B680C">
      <w:pPr>
        <w:ind w:firstLine="720"/>
        <w:jc w:val="both"/>
        <w:rPr>
          <w:rFonts w:ascii="Arial" w:hAnsi="Arial" w:cs="Arial"/>
        </w:rPr>
      </w:pPr>
      <w:r w:rsidRPr="006B680C">
        <w:rPr>
          <w:rFonts w:ascii="Arial" w:hAnsi="Arial" w:cs="Arial"/>
          <w:b/>
        </w:rPr>
        <w:t>Result:</w:t>
      </w:r>
      <w:r w:rsidRPr="006B680C">
        <w:rPr>
          <w:rFonts w:ascii="Arial" w:hAnsi="Arial" w:cs="Arial"/>
        </w:rPr>
        <w:t xml:space="preserve"> A total of 133 patients with VPI were included: 75.9% had Furlow Z plasty, 24.1% had pharyngeal flap surgery. The patients ranged in age from 3 years 6 months to 17 years. VPI ratio was 17.3% - severe, 19.5% - moderate. Postoperative VPI ratio were 97.0% normal in the Furlow group and 84.4% in the pharyngeal surgery group (p=0.02). Nasal emission was 94.0% before surgery and 31.6% after surgery, a statistically significant difference (t = -14.2, p &lt;0.0001). </w:t>
      </w:r>
    </w:p>
    <w:p w14:paraId="18821E0A" w14:textId="77777777" w:rsidR="006B680C" w:rsidRPr="006B680C" w:rsidRDefault="006B680C" w:rsidP="006B680C">
      <w:pPr>
        <w:ind w:firstLine="720"/>
        <w:jc w:val="both"/>
        <w:rPr>
          <w:rFonts w:ascii="Arial" w:hAnsi="Arial" w:cs="Arial"/>
        </w:rPr>
      </w:pPr>
      <w:r w:rsidRPr="006B680C">
        <w:rPr>
          <w:rFonts w:ascii="Arial" w:hAnsi="Arial" w:cs="Arial"/>
          <w:b/>
        </w:rPr>
        <w:t>Conclusion:</w:t>
      </w:r>
      <w:r w:rsidRPr="006B680C">
        <w:rPr>
          <w:rFonts w:ascii="Arial" w:hAnsi="Arial" w:cs="Arial"/>
        </w:rPr>
        <w:t xml:space="preserve"> The Furlow Z plasty and pharyngeal flap surgeries were superior for maintaining velopharyngeal function. </w:t>
      </w:r>
    </w:p>
    <w:p w14:paraId="40687208" w14:textId="367EDF2A" w:rsidR="000140A4" w:rsidRDefault="006B680C" w:rsidP="006B680C">
      <w:pPr>
        <w:ind w:firstLine="720"/>
        <w:jc w:val="both"/>
        <w:rPr>
          <w:rFonts w:ascii="Arial" w:hAnsi="Arial" w:cs="Arial"/>
        </w:rPr>
      </w:pPr>
      <w:r w:rsidRPr="006B680C">
        <w:rPr>
          <w:rFonts w:ascii="Arial" w:hAnsi="Arial" w:cs="Arial"/>
          <w:b/>
        </w:rPr>
        <w:t>Key words:</w:t>
      </w:r>
      <w:r w:rsidR="00906B99">
        <w:rPr>
          <w:rFonts w:ascii="Arial" w:hAnsi="Arial" w:cs="Arial"/>
        </w:rPr>
        <w:t xml:space="preserve"> C</w:t>
      </w:r>
      <w:r w:rsidRPr="006B680C">
        <w:rPr>
          <w:rFonts w:ascii="Arial" w:hAnsi="Arial" w:cs="Arial"/>
        </w:rPr>
        <w:t>left palate, hypernasality, nasoendoscopy, palatoplasty, pharyngoplasty</w:t>
      </w:r>
      <w:r>
        <w:rPr>
          <w:rFonts w:ascii="Arial" w:hAnsi="Arial" w:cs="Arial"/>
        </w:rPr>
        <w:t xml:space="preserve"> </w:t>
      </w:r>
    </w:p>
    <w:p w14:paraId="1E13B4E4" w14:textId="63BDBDDD" w:rsidR="00D11837" w:rsidRPr="00D11837" w:rsidRDefault="00D11837" w:rsidP="006B680C">
      <w:pPr>
        <w:ind w:firstLine="720"/>
        <w:jc w:val="both"/>
        <w:rPr>
          <w:rFonts w:ascii="Arial" w:hAnsi="Arial" w:cs="Arial"/>
          <w:lang w:val="mn-MN"/>
        </w:rPr>
      </w:pPr>
      <w:r w:rsidRPr="00D11837">
        <w:rPr>
          <w:rFonts w:ascii="Arial" w:hAnsi="Arial" w:cs="Arial"/>
          <w:b/>
          <w:lang w:val="mn-MN"/>
        </w:rPr>
        <w:t xml:space="preserve">Түлхүүр үгс: </w:t>
      </w:r>
      <w:r w:rsidR="00190CA7">
        <w:rPr>
          <w:rFonts w:ascii="Arial" w:hAnsi="Arial" w:cs="Arial"/>
          <w:lang w:val="mn-MN"/>
        </w:rPr>
        <w:t>Т</w:t>
      </w:r>
      <w:r>
        <w:rPr>
          <w:rFonts w:ascii="Arial" w:hAnsi="Arial" w:cs="Arial"/>
          <w:lang w:val="mn-MN"/>
        </w:rPr>
        <w:t>агнайн төрөлхийн сэтэрхий, гуншаа, хамар залгиурын дурангийн шинжилгээ, тагнайн мэс засал, зөөлөн тагнай залгуурын мэс засал</w:t>
      </w:r>
    </w:p>
    <w:p w14:paraId="130677EC" w14:textId="77777777" w:rsidR="006B680C" w:rsidRPr="00D07BC5" w:rsidRDefault="006B680C" w:rsidP="006B680C">
      <w:pPr>
        <w:jc w:val="both"/>
        <w:rPr>
          <w:rFonts w:ascii="Arial" w:eastAsia="Arial" w:hAnsi="Arial" w:cs="Arial"/>
          <w:sz w:val="20"/>
          <w:szCs w:val="20"/>
        </w:rPr>
      </w:pPr>
    </w:p>
    <w:p w14:paraId="2C68D84E" w14:textId="76576D19" w:rsidR="00DE30F7" w:rsidRPr="00503C4E" w:rsidRDefault="00503C4E" w:rsidP="00503C4E">
      <w:pPr>
        <w:spacing w:before="120"/>
        <w:ind w:firstLine="720"/>
        <w:jc w:val="both"/>
        <w:rPr>
          <w:rFonts w:ascii="Arial" w:hAnsi="Arial" w:cs="Arial"/>
          <w:color w:val="FF0000"/>
        </w:rPr>
      </w:pPr>
      <w:r>
        <w:rPr>
          <w:rFonts w:ascii="Arial" w:hAnsi="Arial" w:cs="Arial"/>
          <w:b/>
          <w:lang w:val="mn-MN"/>
        </w:rPr>
        <w:t>Үндэслэл</w:t>
      </w:r>
    </w:p>
    <w:p w14:paraId="4D3EEEB1" w14:textId="5F88821D" w:rsidR="00214A91" w:rsidRPr="00503C4E" w:rsidRDefault="00131A54" w:rsidP="00503C4E">
      <w:pPr>
        <w:jc w:val="both"/>
        <w:rPr>
          <w:rFonts w:ascii="Arial" w:hAnsi="Arial" w:cs="Arial"/>
          <w:lang w:val="mn-MN"/>
        </w:rPr>
      </w:pPr>
      <w:r w:rsidRPr="00503C4E">
        <w:rPr>
          <w:rFonts w:ascii="Arial" w:hAnsi="Arial" w:cs="Arial"/>
          <w:b/>
          <w:lang w:val="mn-MN"/>
        </w:rPr>
        <w:t xml:space="preserve"> </w:t>
      </w:r>
      <w:r w:rsidR="000C3C18" w:rsidRPr="00503C4E">
        <w:rPr>
          <w:rFonts w:ascii="Arial" w:hAnsi="Arial" w:cs="Arial"/>
          <w:b/>
          <w:lang w:val="mn-MN"/>
        </w:rPr>
        <w:tab/>
      </w:r>
      <w:r w:rsidR="000140A4" w:rsidRPr="00503C4E">
        <w:rPr>
          <w:rFonts w:ascii="Arial" w:hAnsi="Arial" w:cs="Arial"/>
          <w:lang w:val="mn-MN"/>
        </w:rPr>
        <w:t>Тагнайн төрөлхийн сэтэрхий</w:t>
      </w:r>
      <w:r w:rsidR="000140A4" w:rsidRPr="00503C4E">
        <w:rPr>
          <w:rFonts w:ascii="Arial" w:hAnsi="Arial" w:cs="Arial"/>
          <w:b/>
          <w:lang w:val="mn-MN"/>
        </w:rPr>
        <w:t xml:space="preserve"> (</w:t>
      </w:r>
      <w:r w:rsidR="005079BB" w:rsidRPr="00503C4E">
        <w:rPr>
          <w:rFonts w:ascii="Arial" w:hAnsi="Arial" w:cs="Arial"/>
          <w:lang w:val="mn-MN"/>
        </w:rPr>
        <w:t>ТТС</w:t>
      </w:r>
      <w:r w:rsidR="000140A4" w:rsidRPr="00503C4E">
        <w:rPr>
          <w:rFonts w:ascii="Arial" w:hAnsi="Arial" w:cs="Arial"/>
          <w:lang w:val="mn-MN"/>
        </w:rPr>
        <w:t>)</w:t>
      </w:r>
      <w:r w:rsidRPr="00503C4E">
        <w:rPr>
          <w:rFonts w:ascii="Arial" w:hAnsi="Arial" w:cs="Arial"/>
          <w:lang w:val="mn-MN"/>
        </w:rPr>
        <w:t>-</w:t>
      </w:r>
      <w:r w:rsidR="005079BB" w:rsidRPr="00503C4E">
        <w:rPr>
          <w:rFonts w:ascii="Arial" w:hAnsi="Arial" w:cs="Arial"/>
          <w:lang w:val="mn-MN"/>
        </w:rPr>
        <w:t>н анхда</w:t>
      </w:r>
      <w:r w:rsidRPr="00503C4E">
        <w:rPr>
          <w:rFonts w:ascii="Arial" w:hAnsi="Arial" w:cs="Arial"/>
          <w:lang w:val="mn-MN"/>
        </w:rPr>
        <w:t>гч мэс заслын дараа тохиолддог гурван</w:t>
      </w:r>
      <w:r w:rsidR="005079BB" w:rsidRPr="00503C4E">
        <w:rPr>
          <w:rFonts w:ascii="Arial" w:hAnsi="Arial" w:cs="Arial"/>
          <w:lang w:val="mn-MN"/>
        </w:rPr>
        <w:t xml:space="preserve"> г</w:t>
      </w:r>
      <w:r w:rsidR="009A07F1" w:rsidRPr="00503C4E">
        <w:rPr>
          <w:rFonts w:ascii="Arial" w:hAnsi="Arial" w:cs="Arial"/>
          <w:lang w:val="mn-MN"/>
        </w:rPr>
        <w:t>ол хүндрэл байдаг нь</w:t>
      </w:r>
      <w:r w:rsidR="005079BB" w:rsidRPr="00503C4E">
        <w:rPr>
          <w:rFonts w:ascii="Arial" w:hAnsi="Arial" w:cs="Arial"/>
          <w:lang w:val="mn-MN"/>
        </w:rPr>
        <w:t xml:space="preserve"> зөөлөн тагнай-залгиурын дутмагшил </w:t>
      </w:r>
      <w:r w:rsidR="005079BB" w:rsidRPr="00503C4E">
        <w:rPr>
          <w:rFonts w:ascii="Arial" w:hAnsi="Arial" w:cs="Arial"/>
        </w:rPr>
        <w:t>(</w:t>
      </w:r>
      <w:r w:rsidR="005079BB" w:rsidRPr="00503C4E">
        <w:rPr>
          <w:rFonts w:ascii="Arial" w:hAnsi="Arial" w:cs="Arial"/>
          <w:lang w:val="mn-MN"/>
        </w:rPr>
        <w:t>ЗТЗД</w:t>
      </w:r>
      <w:r w:rsidR="005079BB" w:rsidRPr="00503C4E">
        <w:rPr>
          <w:rFonts w:ascii="Arial" w:hAnsi="Arial" w:cs="Arial"/>
        </w:rPr>
        <w:t>)</w:t>
      </w:r>
      <w:r w:rsidR="005079BB" w:rsidRPr="00503C4E">
        <w:rPr>
          <w:rFonts w:ascii="Arial" w:hAnsi="Arial" w:cs="Arial"/>
          <w:lang w:val="mn-MN"/>
        </w:rPr>
        <w:t xml:space="preserve">, шарх задарч нүх сүв үүсэх, хоншоорын хөгжилт </w:t>
      </w:r>
      <w:r w:rsidR="00C426AE" w:rsidRPr="00503C4E">
        <w:rPr>
          <w:rFonts w:ascii="Arial" w:hAnsi="Arial" w:cs="Arial"/>
          <w:lang w:val="mn-MN"/>
        </w:rPr>
        <w:t>саатах</w:t>
      </w:r>
      <w:r w:rsidR="005079BB" w:rsidRPr="00503C4E">
        <w:rPr>
          <w:rFonts w:ascii="Arial" w:hAnsi="Arial" w:cs="Arial"/>
          <w:lang w:val="mn-MN"/>
        </w:rPr>
        <w:t xml:space="preserve"> зэрэг юм. Эдгээр нь өвчтөнд хэл яриа гуншаа, ойлгомжгүй байх, уусан шингэн хамраар эргэж гарах, нүүрний дунд хэсгийн хөгжилт саатаж ша</w:t>
      </w:r>
      <w:r w:rsidR="00033986">
        <w:rPr>
          <w:rFonts w:ascii="Arial" w:hAnsi="Arial" w:cs="Arial"/>
          <w:lang w:val="mn-MN"/>
        </w:rPr>
        <w:t>й</w:t>
      </w:r>
      <w:r w:rsidR="005079BB" w:rsidRPr="00503C4E">
        <w:rPr>
          <w:rFonts w:ascii="Arial" w:hAnsi="Arial" w:cs="Arial"/>
          <w:lang w:val="mn-MN"/>
        </w:rPr>
        <w:t>мий зуулт үүсэж нүүрний төрх өөрчлөгдөх байдлаар</w:t>
      </w:r>
      <w:r w:rsidR="006277BD" w:rsidRPr="00503C4E">
        <w:rPr>
          <w:rFonts w:ascii="Arial" w:hAnsi="Arial" w:cs="Arial"/>
          <w:lang w:val="mn-MN"/>
        </w:rPr>
        <w:t xml:space="preserve"> илэрдэг бөгөөд </w:t>
      </w:r>
      <w:r w:rsidR="009A07F1" w:rsidRPr="00503C4E">
        <w:rPr>
          <w:rFonts w:ascii="Arial" w:hAnsi="Arial" w:cs="Arial"/>
          <w:lang w:val="mn-MN"/>
        </w:rPr>
        <w:t>зайлшгүй</w:t>
      </w:r>
      <w:r w:rsidR="005079BB" w:rsidRPr="00503C4E">
        <w:rPr>
          <w:rFonts w:ascii="Arial" w:hAnsi="Arial" w:cs="Arial"/>
          <w:lang w:val="mn-MN"/>
        </w:rPr>
        <w:t xml:space="preserve"> давтан мэс</w:t>
      </w:r>
      <w:r w:rsidRPr="00503C4E">
        <w:rPr>
          <w:rFonts w:ascii="Arial" w:hAnsi="Arial" w:cs="Arial"/>
          <w:lang w:val="mn-MN"/>
        </w:rPr>
        <w:t xml:space="preserve"> зас</w:t>
      </w:r>
      <w:r w:rsidR="00503C4E">
        <w:rPr>
          <w:rFonts w:ascii="Arial" w:hAnsi="Arial" w:cs="Arial"/>
          <w:lang w:val="mn-MN"/>
        </w:rPr>
        <w:t>лын эмчилгээ шаарддаг</w:t>
      </w:r>
      <w:r w:rsidR="000140A4" w:rsidRPr="00503C4E">
        <w:rPr>
          <w:rFonts w:ascii="Arial" w:hAnsi="Arial" w:cs="Arial"/>
          <w:color w:val="000000" w:themeColor="text1"/>
          <w:vertAlign w:val="superscript"/>
          <w:lang w:val="mn-MN"/>
        </w:rPr>
        <w:t>1</w:t>
      </w:r>
      <w:r w:rsidR="00503C4E">
        <w:rPr>
          <w:rFonts w:ascii="Arial" w:hAnsi="Arial" w:cs="Arial"/>
          <w:lang w:val="mn-MN"/>
        </w:rPr>
        <w:t>.</w:t>
      </w:r>
    </w:p>
    <w:p w14:paraId="0257EBA6" w14:textId="6DDB151C" w:rsidR="00131A54" w:rsidRPr="00503C4E" w:rsidRDefault="000140A4" w:rsidP="00503C4E">
      <w:pPr>
        <w:ind w:firstLine="720"/>
        <w:jc w:val="both"/>
        <w:rPr>
          <w:rFonts w:ascii="Arial" w:hAnsi="Arial" w:cs="Arial"/>
          <w:lang w:val="mn-MN"/>
        </w:rPr>
      </w:pPr>
      <w:r w:rsidRPr="00503C4E">
        <w:rPr>
          <w:rFonts w:ascii="Arial" w:hAnsi="Arial" w:cs="Arial"/>
          <w:lang w:val="mn-MN"/>
        </w:rPr>
        <w:lastRenderedPageBreak/>
        <w:t>ЗТЗД нь</w:t>
      </w:r>
      <w:r w:rsidR="005079BB" w:rsidRPr="00503C4E">
        <w:rPr>
          <w:rFonts w:ascii="Arial" w:hAnsi="Arial" w:cs="Arial"/>
          <w:lang w:val="mn-MN"/>
        </w:rPr>
        <w:t xml:space="preserve"> </w:t>
      </w:r>
      <w:r w:rsidRPr="00503C4E">
        <w:rPr>
          <w:rFonts w:ascii="Arial" w:hAnsi="Arial" w:cs="Arial"/>
        </w:rPr>
        <w:t xml:space="preserve">судлаачдын тооцоолсноор </w:t>
      </w:r>
      <w:r w:rsidR="009A07F1" w:rsidRPr="00503C4E">
        <w:rPr>
          <w:rFonts w:ascii="Arial" w:hAnsi="Arial" w:cs="Arial"/>
          <w:lang w:val="mn-MN"/>
        </w:rPr>
        <w:t>ТТС-н</w:t>
      </w:r>
      <w:r w:rsidR="009A07F1" w:rsidRPr="00503C4E">
        <w:rPr>
          <w:rFonts w:ascii="Arial" w:hAnsi="Arial" w:cs="Arial"/>
        </w:rPr>
        <w:t xml:space="preserve"> </w:t>
      </w:r>
      <w:r w:rsidR="009A07F1" w:rsidRPr="00503C4E">
        <w:rPr>
          <w:rFonts w:ascii="Arial" w:hAnsi="Arial" w:cs="Arial"/>
          <w:lang w:val="mn-MN"/>
        </w:rPr>
        <w:t xml:space="preserve">анхдагч </w:t>
      </w:r>
      <w:r w:rsidR="009A07F1" w:rsidRPr="00503C4E">
        <w:rPr>
          <w:rFonts w:ascii="Arial" w:hAnsi="Arial" w:cs="Arial"/>
        </w:rPr>
        <w:t>мэс зас</w:t>
      </w:r>
      <w:r w:rsidR="00B33704">
        <w:rPr>
          <w:rFonts w:ascii="Arial" w:hAnsi="Arial" w:cs="Arial"/>
          <w:lang w:val="mn-MN"/>
        </w:rPr>
        <w:t>лын</w:t>
      </w:r>
      <w:r w:rsidR="009A07F1" w:rsidRPr="00503C4E">
        <w:rPr>
          <w:rFonts w:ascii="Arial" w:hAnsi="Arial" w:cs="Arial"/>
        </w:rPr>
        <w:t xml:space="preserve"> </w:t>
      </w:r>
      <w:r w:rsidR="009A07F1" w:rsidRPr="00503C4E">
        <w:rPr>
          <w:rFonts w:ascii="Arial" w:hAnsi="Arial" w:cs="Arial"/>
          <w:lang w:val="mn-MN"/>
        </w:rPr>
        <w:t xml:space="preserve">дараа </w:t>
      </w:r>
      <w:r w:rsidR="005079BB" w:rsidRPr="00503C4E">
        <w:rPr>
          <w:rFonts w:ascii="Arial" w:hAnsi="Arial" w:cs="Arial"/>
          <w:lang w:val="mn-MN"/>
        </w:rPr>
        <w:t>5-8</w:t>
      </w:r>
      <w:r w:rsidR="005079BB" w:rsidRPr="00503C4E">
        <w:rPr>
          <w:rFonts w:ascii="Arial" w:hAnsi="Arial" w:cs="Arial"/>
        </w:rPr>
        <w:t xml:space="preserve">6% </w:t>
      </w:r>
      <w:r w:rsidR="005079BB" w:rsidRPr="00503C4E">
        <w:rPr>
          <w:rFonts w:ascii="Arial" w:hAnsi="Arial" w:cs="Arial"/>
          <w:lang w:val="mn-MN"/>
        </w:rPr>
        <w:t xml:space="preserve">хүртэл </w:t>
      </w:r>
      <w:r w:rsidR="005079BB" w:rsidRPr="00503C4E">
        <w:rPr>
          <w:rFonts w:ascii="Arial" w:hAnsi="Arial" w:cs="Arial"/>
        </w:rPr>
        <w:t>тохиолддог</w:t>
      </w:r>
      <w:r w:rsidR="00214A91" w:rsidRPr="00503C4E">
        <w:rPr>
          <w:rFonts w:ascii="Arial" w:hAnsi="Arial" w:cs="Arial"/>
          <w:vertAlign w:val="superscript"/>
        </w:rPr>
        <w:t>2-6</w:t>
      </w:r>
      <w:r w:rsidR="00B33704">
        <w:rPr>
          <w:rFonts w:ascii="Arial" w:hAnsi="Arial" w:cs="Arial"/>
          <w:lang w:val="mn-MN"/>
        </w:rPr>
        <w:t xml:space="preserve">. </w:t>
      </w:r>
      <w:r w:rsidR="006372BE" w:rsidRPr="00503C4E">
        <w:rPr>
          <w:rFonts w:ascii="Arial" w:hAnsi="Arial" w:cs="Arial"/>
          <w:lang w:val="mn-MN"/>
        </w:rPr>
        <w:t>Манай улсад Эх Хүүхдийн Эрүүл Мэндийн Үндэсний Төв</w:t>
      </w:r>
      <w:r w:rsidR="00E2060E" w:rsidRPr="00503C4E">
        <w:rPr>
          <w:rFonts w:ascii="Arial" w:hAnsi="Arial" w:cs="Arial"/>
          <w:lang w:val="mn-MN"/>
        </w:rPr>
        <w:t xml:space="preserve"> </w:t>
      </w:r>
      <w:r w:rsidR="00E2060E" w:rsidRPr="00503C4E">
        <w:rPr>
          <w:rFonts w:ascii="Arial" w:hAnsi="Arial" w:cs="Arial"/>
        </w:rPr>
        <w:t>(ЭХЭМҮТ)-</w:t>
      </w:r>
      <w:r w:rsidR="006372BE" w:rsidRPr="00503C4E">
        <w:rPr>
          <w:rFonts w:ascii="Arial" w:hAnsi="Arial" w:cs="Arial"/>
          <w:lang w:val="mn-MN"/>
        </w:rPr>
        <w:t>ийн</w:t>
      </w:r>
      <w:r w:rsidR="00E2060E" w:rsidRPr="00503C4E">
        <w:rPr>
          <w:rFonts w:ascii="Arial" w:hAnsi="Arial" w:cs="Arial"/>
          <w:lang w:val="mn-MN"/>
        </w:rPr>
        <w:t xml:space="preserve"> </w:t>
      </w:r>
      <w:r w:rsidR="007335D9" w:rsidRPr="00503C4E">
        <w:rPr>
          <w:rFonts w:ascii="Arial" w:hAnsi="Arial" w:cs="Arial"/>
          <w:lang w:val="mn-MN"/>
        </w:rPr>
        <w:t>эрүү нүүрний мэс заслын тасаг</w:t>
      </w:r>
      <w:r w:rsidR="00E2060E" w:rsidRPr="00503C4E">
        <w:rPr>
          <w:rFonts w:ascii="Arial" w:hAnsi="Arial" w:cs="Arial"/>
          <w:lang w:val="mn-MN"/>
        </w:rPr>
        <w:t xml:space="preserve"> </w:t>
      </w:r>
      <w:r w:rsidR="00E2060E" w:rsidRPr="00503C4E">
        <w:rPr>
          <w:rFonts w:ascii="Arial" w:hAnsi="Arial" w:cs="Arial"/>
        </w:rPr>
        <w:t>(</w:t>
      </w:r>
      <w:r w:rsidR="00E2060E" w:rsidRPr="00503C4E">
        <w:rPr>
          <w:rFonts w:ascii="Arial" w:hAnsi="Arial" w:cs="Arial"/>
          <w:lang w:val="mn-MN"/>
        </w:rPr>
        <w:t>ЭНМЗТ</w:t>
      </w:r>
      <w:r w:rsidR="00E2060E" w:rsidRPr="00503C4E">
        <w:rPr>
          <w:rFonts w:ascii="Arial" w:hAnsi="Arial" w:cs="Arial"/>
        </w:rPr>
        <w:t>)-</w:t>
      </w:r>
      <w:r w:rsidR="007335D9" w:rsidRPr="00503C4E">
        <w:rPr>
          <w:rFonts w:ascii="Arial" w:hAnsi="Arial" w:cs="Arial"/>
          <w:lang w:val="mn-MN"/>
        </w:rPr>
        <w:t>т улсын хэмжээнд уруул тагнайн төрөлхийн сэтэрхий эмгэгтэй хүүхдүүдийн эмчилгээ төвлөрөн хийгддэг бөгөөд сүүлийн 10 жилд энэ эмгэгтэй холбоотой 3100 орчим мэс заслын</w:t>
      </w:r>
      <w:r w:rsidR="009A07F1" w:rsidRPr="00503C4E">
        <w:rPr>
          <w:rFonts w:ascii="Arial" w:hAnsi="Arial" w:cs="Arial"/>
          <w:lang w:val="mn-MN"/>
        </w:rPr>
        <w:t xml:space="preserve"> эмчилгээ хийгдсэний</w:t>
      </w:r>
      <w:r w:rsidR="007335D9" w:rsidRPr="00503C4E">
        <w:rPr>
          <w:rFonts w:ascii="Arial" w:hAnsi="Arial" w:cs="Arial"/>
          <w:lang w:val="mn-MN"/>
        </w:rPr>
        <w:t xml:space="preserve"> 210 тохиолдол </w:t>
      </w:r>
      <w:r w:rsidR="009A07F1" w:rsidRPr="00503C4E">
        <w:rPr>
          <w:rFonts w:ascii="Arial" w:hAnsi="Arial" w:cs="Arial"/>
          <w:lang w:val="mn-MN"/>
        </w:rPr>
        <w:t>(6,8</w:t>
      </w:r>
      <w:r w:rsidR="007335D9" w:rsidRPr="00503C4E">
        <w:rPr>
          <w:rFonts w:ascii="Arial" w:hAnsi="Arial" w:cs="Arial"/>
          <w:lang w:val="mn-MN"/>
        </w:rPr>
        <w:t>%</w:t>
      </w:r>
      <w:r w:rsidR="009A07F1" w:rsidRPr="00503C4E">
        <w:rPr>
          <w:rFonts w:ascii="Arial" w:hAnsi="Arial" w:cs="Arial"/>
          <w:lang w:val="mn-MN"/>
        </w:rPr>
        <w:t>)</w:t>
      </w:r>
      <w:r w:rsidR="007335D9" w:rsidRPr="00503C4E">
        <w:rPr>
          <w:rFonts w:ascii="Arial" w:hAnsi="Arial" w:cs="Arial"/>
          <w:lang w:val="mn-MN"/>
        </w:rPr>
        <w:t xml:space="preserve"> нь ЗТЗД-ын мэс заслын эмчилгээ бай</w:t>
      </w:r>
      <w:r w:rsidR="00C77B58" w:rsidRPr="00503C4E">
        <w:rPr>
          <w:rFonts w:ascii="Arial" w:hAnsi="Arial" w:cs="Arial"/>
          <w:lang w:val="mn-MN"/>
        </w:rPr>
        <w:t>на</w:t>
      </w:r>
      <w:r w:rsidR="007335D9" w:rsidRPr="00503C4E">
        <w:rPr>
          <w:rFonts w:ascii="Arial" w:hAnsi="Arial" w:cs="Arial"/>
          <w:lang w:val="mn-MN"/>
        </w:rPr>
        <w:t>.</w:t>
      </w:r>
      <w:r w:rsidR="00EC27A4" w:rsidRPr="00503C4E">
        <w:rPr>
          <w:rFonts w:ascii="Arial" w:hAnsi="Arial" w:cs="Arial"/>
          <w:lang w:val="mn-MN"/>
        </w:rPr>
        <w:t xml:space="preserve"> </w:t>
      </w:r>
    </w:p>
    <w:p w14:paraId="01F7EFA3" w14:textId="44874E8E" w:rsidR="00EC27A4" w:rsidRPr="00503C4E" w:rsidRDefault="00EC27A4" w:rsidP="00C11065">
      <w:pPr>
        <w:ind w:firstLine="720"/>
        <w:jc w:val="both"/>
        <w:rPr>
          <w:rFonts w:ascii="Arial" w:hAnsi="Arial" w:cs="Arial"/>
          <w:bCs/>
          <w:color w:val="FF0000"/>
          <w:lang w:val="mn-MN"/>
        </w:rPr>
      </w:pPr>
      <w:r w:rsidRPr="00503C4E">
        <w:rPr>
          <w:rFonts w:ascii="Arial" w:hAnsi="Arial" w:cs="Arial"/>
          <w:lang w:val="mn-MN"/>
        </w:rPr>
        <w:t>ЗТЗД-ын мэс заслын эмчилгээнд одоогоор дэлхий нийтэд “</w:t>
      </w:r>
      <w:r w:rsidRPr="00503C4E">
        <w:rPr>
          <w:rFonts w:ascii="Arial" w:hAnsi="Arial" w:cs="Arial"/>
        </w:rPr>
        <w:t>Furlow</w:t>
      </w:r>
      <w:r w:rsidRPr="00503C4E">
        <w:rPr>
          <w:rFonts w:ascii="Arial" w:hAnsi="Arial" w:cs="Arial"/>
          <w:lang w:val="mn-MN"/>
        </w:rPr>
        <w:t>”-ын зөөлөн тагнайд зөрж давхарласан “</w:t>
      </w:r>
      <w:r w:rsidRPr="00503C4E">
        <w:rPr>
          <w:rFonts w:ascii="Arial" w:hAnsi="Arial" w:cs="Arial"/>
        </w:rPr>
        <w:t>Z</w:t>
      </w:r>
      <w:r w:rsidRPr="00503C4E">
        <w:rPr>
          <w:rFonts w:ascii="Arial" w:hAnsi="Arial" w:cs="Arial"/>
          <w:lang w:val="mn-MN"/>
        </w:rPr>
        <w:t>”</w:t>
      </w:r>
      <w:r w:rsidRPr="00503C4E">
        <w:rPr>
          <w:rFonts w:ascii="Arial" w:hAnsi="Arial" w:cs="Arial"/>
        </w:rPr>
        <w:t xml:space="preserve"> </w:t>
      </w:r>
      <w:r w:rsidRPr="00503C4E">
        <w:rPr>
          <w:rFonts w:ascii="Arial" w:hAnsi="Arial" w:cs="Arial"/>
          <w:lang w:val="mn-MN"/>
        </w:rPr>
        <w:t>пластикын арга</w:t>
      </w:r>
      <w:r w:rsidR="009A07F1" w:rsidRPr="00503C4E">
        <w:rPr>
          <w:rFonts w:ascii="Arial" w:hAnsi="Arial" w:cs="Arial"/>
          <w:lang w:val="mn-MN"/>
        </w:rPr>
        <w:t>,</w:t>
      </w:r>
      <w:r w:rsidRPr="00503C4E">
        <w:rPr>
          <w:rFonts w:ascii="Arial" w:hAnsi="Arial" w:cs="Arial"/>
          <w:lang w:val="mn-MN"/>
        </w:rPr>
        <w:t xml:space="preserve"> зал</w:t>
      </w:r>
      <w:r w:rsidR="00FE5601" w:rsidRPr="00503C4E">
        <w:rPr>
          <w:rFonts w:ascii="Arial" w:hAnsi="Arial" w:cs="Arial"/>
          <w:lang w:val="mn-MN"/>
        </w:rPr>
        <w:t>г</w:t>
      </w:r>
      <w:r w:rsidRPr="00503C4E">
        <w:rPr>
          <w:rFonts w:ascii="Arial" w:hAnsi="Arial" w:cs="Arial"/>
          <w:lang w:val="mn-MN"/>
        </w:rPr>
        <w:t>иурын далбангийн арг</w:t>
      </w:r>
      <w:r w:rsidR="00FE5601" w:rsidRPr="00503C4E">
        <w:rPr>
          <w:rFonts w:ascii="Arial" w:hAnsi="Arial" w:cs="Arial"/>
          <w:lang w:val="mn-MN"/>
        </w:rPr>
        <w:t>а, залгиурын зайг багасгах</w:t>
      </w:r>
      <w:r w:rsidRPr="00503C4E">
        <w:rPr>
          <w:rFonts w:ascii="Arial" w:hAnsi="Arial" w:cs="Arial"/>
          <w:lang w:val="mn-MN"/>
        </w:rPr>
        <w:t xml:space="preserve"> </w:t>
      </w:r>
      <w:r w:rsidR="00FE5601" w:rsidRPr="00503C4E">
        <w:rPr>
          <w:rFonts w:ascii="Arial" w:hAnsi="Arial" w:cs="Arial"/>
          <w:lang w:val="mn-MN"/>
        </w:rPr>
        <w:t xml:space="preserve">фарингопластик аргуудыг </w:t>
      </w:r>
      <w:r w:rsidRPr="00503C4E">
        <w:rPr>
          <w:rFonts w:ascii="Arial" w:hAnsi="Arial" w:cs="Arial"/>
          <w:lang w:val="mn-MN"/>
        </w:rPr>
        <w:t xml:space="preserve">өргөн ашиглаж </w:t>
      </w:r>
      <w:r w:rsidRPr="00503C4E">
        <w:rPr>
          <w:rFonts w:ascii="Arial" w:hAnsi="Arial" w:cs="Arial"/>
          <w:color w:val="000000" w:themeColor="text1"/>
          <w:lang w:val="mn-MN"/>
        </w:rPr>
        <w:t>байна</w:t>
      </w:r>
      <w:r w:rsidR="00F64434" w:rsidRPr="00503C4E">
        <w:rPr>
          <w:rFonts w:ascii="Arial" w:hAnsi="Arial" w:cs="Arial"/>
          <w:color w:val="000000" w:themeColor="text1"/>
          <w:vertAlign w:val="superscript"/>
        </w:rPr>
        <w:t>7</w:t>
      </w:r>
      <w:r w:rsidR="00B33704">
        <w:rPr>
          <w:rFonts w:ascii="Arial" w:hAnsi="Arial" w:cs="Arial"/>
          <w:color w:val="000000" w:themeColor="text1"/>
          <w:lang w:val="mn-MN"/>
        </w:rPr>
        <w:t xml:space="preserve">. </w:t>
      </w:r>
      <w:r w:rsidR="009F399F" w:rsidRPr="00503C4E">
        <w:rPr>
          <w:rFonts w:ascii="Arial" w:hAnsi="Arial" w:cs="Arial"/>
          <w:color w:val="000000" w:themeColor="text1"/>
          <w:lang w:val="mn-MN"/>
        </w:rPr>
        <w:t>Эдгээр</w:t>
      </w:r>
      <w:r w:rsidR="009F399F" w:rsidRPr="00503C4E">
        <w:rPr>
          <w:rFonts w:ascii="Arial" w:hAnsi="Arial" w:cs="Arial"/>
          <w:lang w:val="mn-MN"/>
        </w:rPr>
        <w:t xml:space="preserve"> аргуудаас залгиурын далбангийн арга</w:t>
      </w:r>
      <w:r w:rsidR="00E2060E" w:rsidRPr="00503C4E">
        <w:rPr>
          <w:rFonts w:ascii="Arial" w:hAnsi="Arial" w:cs="Arial"/>
        </w:rPr>
        <w:t xml:space="preserve">, фарингопластик арга нь </w:t>
      </w:r>
      <w:r w:rsidR="005170BE" w:rsidRPr="00503C4E">
        <w:rPr>
          <w:rFonts w:ascii="Arial" w:hAnsi="Arial" w:cs="Arial"/>
          <w:lang w:val="mn-MN"/>
        </w:rPr>
        <w:t>ЗТЗД-ын дунд болон хүнд хэлбэрийн үед</w:t>
      </w:r>
      <w:r w:rsidR="009F399F" w:rsidRPr="00503C4E">
        <w:rPr>
          <w:rFonts w:ascii="Arial" w:hAnsi="Arial" w:cs="Arial"/>
          <w:lang w:val="mn-MN"/>
        </w:rPr>
        <w:t xml:space="preserve"> түгээмэл хэрэглэгддэг</w:t>
      </w:r>
      <w:r w:rsidR="005170BE" w:rsidRPr="00503C4E">
        <w:rPr>
          <w:rFonts w:ascii="Arial" w:hAnsi="Arial" w:cs="Arial"/>
          <w:lang w:val="mn-MN"/>
        </w:rPr>
        <w:t>, залгиурын хавхлагын зайг сайн багасгадаг</w:t>
      </w:r>
      <w:r w:rsidR="009F399F" w:rsidRPr="00503C4E">
        <w:rPr>
          <w:rFonts w:ascii="Arial" w:hAnsi="Arial" w:cs="Arial"/>
          <w:lang w:val="mn-MN"/>
        </w:rPr>
        <w:t xml:space="preserve"> хэдий ч мэс заслын дараах хүндрэлийн хувь нь “</w:t>
      </w:r>
      <w:r w:rsidR="009F399F" w:rsidRPr="00503C4E">
        <w:rPr>
          <w:rFonts w:ascii="Arial" w:hAnsi="Arial" w:cs="Arial"/>
        </w:rPr>
        <w:t>Furlow</w:t>
      </w:r>
      <w:r w:rsidR="009F399F" w:rsidRPr="00503C4E">
        <w:rPr>
          <w:rFonts w:ascii="Arial" w:hAnsi="Arial" w:cs="Arial"/>
          <w:lang w:val="mn-MN"/>
        </w:rPr>
        <w:t>”</w:t>
      </w:r>
      <w:r w:rsidR="009F399F" w:rsidRPr="00503C4E">
        <w:rPr>
          <w:rFonts w:ascii="Arial" w:hAnsi="Arial" w:cs="Arial"/>
        </w:rPr>
        <w:t>-</w:t>
      </w:r>
      <w:r w:rsidR="009F399F" w:rsidRPr="00503C4E">
        <w:rPr>
          <w:rFonts w:ascii="Arial" w:hAnsi="Arial" w:cs="Arial"/>
          <w:lang w:val="mn-MN"/>
        </w:rPr>
        <w:t>ын ар</w:t>
      </w:r>
      <w:r w:rsidR="00B33704">
        <w:rPr>
          <w:rFonts w:ascii="Arial" w:hAnsi="Arial" w:cs="Arial"/>
          <w:lang w:val="mn-MN"/>
        </w:rPr>
        <w:t>гатай харьцуулахад өндөр байдаг</w:t>
      </w:r>
      <w:r w:rsidR="00F64434" w:rsidRPr="00503C4E">
        <w:rPr>
          <w:rFonts w:ascii="Arial" w:hAnsi="Arial" w:cs="Arial"/>
          <w:vertAlign w:val="superscript"/>
        </w:rPr>
        <w:t>8</w:t>
      </w:r>
      <w:r w:rsidR="00B33704">
        <w:rPr>
          <w:rFonts w:ascii="Arial" w:hAnsi="Arial" w:cs="Arial"/>
          <w:lang w:val="mn-MN"/>
        </w:rPr>
        <w:t>.</w:t>
      </w:r>
    </w:p>
    <w:p w14:paraId="1FB0F9C4" w14:textId="46E87750" w:rsidR="0057349E" w:rsidRPr="00503C4E" w:rsidRDefault="005170BE" w:rsidP="00503C4E">
      <w:pPr>
        <w:ind w:firstLine="720"/>
        <w:jc w:val="both"/>
        <w:rPr>
          <w:rFonts w:ascii="Arial" w:hAnsi="Arial" w:cs="Arial"/>
        </w:rPr>
      </w:pPr>
      <w:r w:rsidRPr="00503C4E">
        <w:rPr>
          <w:rFonts w:ascii="Arial" w:hAnsi="Arial" w:cs="Arial"/>
          <w:lang w:val="mn-MN"/>
        </w:rPr>
        <w:t>“</w:t>
      </w:r>
      <w:r w:rsidRPr="00503C4E">
        <w:rPr>
          <w:rFonts w:ascii="Arial" w:hAnsi="Arial" w:cs="Arial"/>
        </w:rPr>
        <w:t>Furlow</w:t>
      </w:r>
      <w:r w:rsidRPr="00503C4E">
        <w:rPr>
          <w:rFonts w:ascii="Arial" w:hAnsi="Arial" w:cs="Arial"/>
          <w:lang w:val="mn-MN"/>
        </w:rPr>
        <w:t xml:space="preserve">”-ын </w:t>
      </w:r>
      <w:r w:rsidR="009A07F1" w:rsidRPr="00503C4E">
        <w:rPr>
          <w:rFonts w:ascii="Arial" w:hAnsi="Arial" w:cs="Arial"/>
          <w:lang w:val="mn-MN"/>
        </w:rPr>
        <w:t xml:space="preserve">арга нь </w:t>
      </w:r>
      <w:r w:rsidR="00726091" w:rsidRPr="00503C4E">
        <w:rPr>
          <w:rFonts w:ascii="Arial" w:hAnsi="Arial" w:cs="Arial"/>
          <w:lang w:val="mn-MN"/>
        </w:rPr>
        <w:t xml:space="preserve">тагнайн анхдагч мэс засалд </w:t>
      </w:r>
      <w:r w:rsidR="0055128B" w:rsidRPr="00503C4E">
        <w:rPr>
          <w:rFonts w:ascii="Arial" w:hAnsi="Arial" w:cs="Arial"/>
          <w:lang w:val="mn-MN"/>
        </w:rPr>
        <w:t xml:space="preserve">мөн </w:t>
      </w:r>
      <w:r w:rsidR="00726091" w:rsidRPr="00503C4E">
        <w:rPr>
          <w:rFonts w:ascii="Arial" w:hAnsi="Arial" w:cs="Arial"/>
          <w:lang w:val="mn-MN"/>
        </w:rPr>
        <w:t xml:space="preserve">өргөн хэрэглэдэг, </w:t>
      </w:r>
      <w:r w:rsidR="009A07F1" w:rsidRPr="00503C4E">
        <w:rPr>
          <w:rFonts w:ascii="Arial" w:hAnsi="Arial" w:cs="Arial"/>
          <w:lang w:val="mn-MN"/>
        </w:rPr>
        <w:t>ЗТЗД-ын хөнгөн болон</w:t>
      </w:r>
      <w:r w:rsidRPr="00503C4E">
        <w:rPr>
          <w:rFonts w:ascii="Arial" w:hAnsi="Arial" w:cs="Arial"/>
          <w:lang w:val="mn-MN"/>
        </w:rPr>
        <w:t xml:space="preserve"> дунд зэр</w:t>
      </w:r>
      <w:r w:rsidR="009A07F1" w:rsidRPr="00503C4E">
        <w:rPr>
          <w:rFonts w:ascii="Arial" w:hAnsi="Arial" w:cs="Arial"/>
          <w:lang w:val="mn-MN"/>
        </w:rPr>
        <w:t>гийн үед хийгдэх</w:t>
      </w:r>
      <w:r w:rsidRPr="00503C4E">
        <w:rPr>
          <w:rFonts w:ascii="Arial" w:hAnsi="Arial" w:cs="Arial"/>
          <w:lang w:val="mn-MN"/>
        </w:rPr>
        <w:t xml:space="preserve"> </w:t>
      </w:r>
      <w:r w:rsidR="00726091" w:rsidRPr="00503C4E">
        <w:rPr>
          <w:rFonts w:ascii="Arial" w:hAnsi="Arial" w:cs="Arial"/>
          <w:lang w:val="mn-MN"/>
        </w:rPr>
        <w:t>арга бөгөөд</w:t>
      </w:r>
      <w:r w:rsidRPr="00503C4E">
        <w:rPr>
          <w:rFonts w:ascii="Arial" w:hAnsi="Arial" w:cs="Arial"/>
          <w:lang w:val="mn-MN"/>
        </w:rPr>
        <w:t xml:space="preserve"> </w:t>
      </w:r>
      <w:r w:rsidR="0057349E" w:rsidRPr="00503C4E">
        <w:rPr>
          <w:rFonts w:ascii="Arial" w:hAnsi="Arial" w:cs="Arial"/>
          <w:lang w:val="mn-MN"/>
        </w:rPr>
        <w:t xml:space="preserve">гол </w:t>
      </w:r>
      <w:r w:rsidR="00726091" w:rsidRPr="00503C4E">
        <w:rPr>
          <w:rFonts w:ascii="Arial" w:hAnsi="Arial" w:cs="Arial"/>
          <w:lang w:val="mn-MN"/>
        </w:rPr>
        <w:t>давуу тал</w:t>
      </w:r>
      <w:r w:rsidR="0057349E" w:rsidRPr="00503C4E">
        <w:rPr>
          <w:rFonts w:ascii="Arial" w:hAnsi="Arial" w:cs="Arial"/>
          <w:lang w:val="mn-MN"/>
        </w:rPr>
        <w:t xml:space="preserve"> нь</w:t>
      </w:r>
      <w:r w:rsidRPr="00503C4E">
        <w:rPr>
          <w:rFonts w:ascii="Arial" w:hAnsi="Arial" w:cs="Arial"/>
          <w:lang w:val="mn-MN"/>
        </w:rPr>
        <w:t xml:space="preserve"> зөөлөн тагнайг хойш сайн уртасгадаг төдийгүй </w:t>
      </w:r>
      <w:r w:rsidR="0057349E" w:rsidRPr="00503C4E">
        <w:rPr>
          <w:rFonts w:ascii="Arial" w:hAnsi="Arial" w:cs="Arial"/>
          <w:lang w:val="mn-MN"/>
        </w:rPr>
        <w:t>зөөлөн тагнайн булчингуудын байрлал</w:t>
      </w:r>
      <w:r w:rsidR="00B33704">
        <w:rPr>
          <w:rFonts w:ascii="Arial" w:hAnsi="Arial" w:cs="Arial"/>
          <w:lang w:val="mn-MN"/>
        </w:rPr>
        <w:t>ыг зөв чиглэлд оруулдагт оршино</w:t>
      </w:r>
      <w:r w:rsidR="00F64434" w:rsidRPr="00503C4E">
        <w:rPr>
          <w:rFonts w:ascii="Arial" w:hAnsi="Arial" w:cs="Arial"/>
          <w:vertAlign w:val="superscript"/>
        </w:rPr>
        <w:t>9</w:t>
      </w:r>
      <w:r w:rsidR="00B33704">
        <w:rPr>
          <w:rFonts w:ascii="Arial" w:hAnsi="Arial" w:cs="Arial"/>
          <w:lang w:val="mn-MN"/>
        </w:rPr>
        <w:t>.</w:t>
      </w:r>
    </w:p>
    <w:p w14:paraId="09765B49" w14:textId="5ABCFA79" w:rsidR="00C00310" w:rsidRPr="00503C4E" w:rsidRDefault="00CA2798" w:rsidP="00CA2798">
      <w:pPr>
        <w:ind w:firstLine="720"/>
        <w:jc w:val="both"/>
        <w:rPr>
          <w:rFonts w:ascii="Arial" w:hAnsi="Arial"/>
        </w:rPr>
      </w:pPr>
      <w:r w:rsidRPr="00503C4E">
        <w:rPr>
          <w:rFonts w:ascii="Arial" w:hAnsi="Arial" w:cs="Arial"/>
          <w:lang w:val="mn-MN"/>
        </w:rPr>
        <w:t>ТТС-ийн анхдагч болон давтан</w:t>
      </w:r>
      <w:r w:rsidR="002860D9" w:rsidRPr="00503C4E">
        <w:rPr>
          <w:rFonts w:ascii="Arial" w:hAnsi="Arial" w:cs="Arial"/>
          <w:lang w:val="mn-MN"/>
        </w:rPr>
        <w:t xml:space="preserve"> мэс заслын үр дүнг </w:t>
      </w:r>
      <w:r w:rsidR="00C00310" w:rsidRPr="00503C4E">
        <w:rPr>
          <w:rFonts w:ascii="Arial" w:hAnsi="Arial" w:cs="Arial"/>
          <w:lang w:val="mn-MN"/>
        </w:rPr>
        <w:t>хэл яриа заслын эмч сонсож үнэлэхээс гадна анатомийн хувьд бүтэц зүйд гарсан өөрчлөл</w:t>
      </w:r>
      <w:r w:rsidR="00BD126F" w:rsidRPr="00503C4E">
        <w:rPr>
          <w:rFonts w:ascii="Arial" w:hAnsi="Arial" w:cs="Arial"/>
          <w:lang w:val="mn-MN"/>
        </w:rPr>
        <w:t>т, зөөлөн тагнай</w:t>
      </w:r>
      <w:r w:rsidR="0055128B" w:rsidRPr="00503C4E">
        <w:rPr>
          <w:rFonts w:ascii="Arial" w:hAnsi="Arial" w:cs="Arial"/>
          <w:lang w:val="mn-MN"/>
        </w:rPr>
        <w:t>,</w:t>
      </w:r>
      <w:r w:rsidR="00BD126F" w:rsidRPr="00503C4E">
        <w:rPr>
          <w:rFonts w:ascii="Arial" w:hAnsi="Arial" w:cs="Arial"/>
          <w:lang w:val="mn-MN"/>
        </w:rPr>
        <w:t xml:space="preserve"> залгиурын агшилтыг </w:t>
      </w:r>
      <w:r w:rsidR="00C00310" w:rsidRPr="00503C4E">
        <w:rPr>
          <w:rFonts w:ascii="Arial" w:hAnsi="Arial" w:cs="Arial"/>
          <w:lang w:val="mn-MN"/>
        </w:rPr>
        <w:t xml:space="preserve">хамар залгиурын уян дуран </w:t>
      </w:r>
      <w:r w:rsidR="00C00310" w:rsidRPr="00503C4E">
        <w:rPr>
          <w:rFonts w:ascii="Arial" w:hAnsi="Arial" w:cs="Arial"/>
        </w:rPr>
        <w:t>(</w:t>
      </w:r>
      <w:r w:rsidR="00C00310" w:rsidRPr="00503C4E">
        <w:rPr>
          <w:rFonts w:ascii="Arial" w:hAnsi="Arial" w:cs="Arial"/>
          <w:lang w:val="mn-MN"/>
        </w:rPr>
        <w:t>ХЗУД</w:t>
      </w:r>
      <w:r w:rsidR="00C00310" w:rsidRPr="00503C4E">
        <w:rPr>
          <w:rFonts w:ascii="Arial" w:hAnsi="Arial" w:cs="Arial"/>
        </w:rPr>
        <w:t>)</w:t>
      </w:r>
      <w:r w:rsidR="00C00310" w:rsidRPr="00503C4E">
        <w:rPr>
          <w:rFonts w:ascii="Arial" w:hAnsi="Arial" w:cs="Arial"/>
          <w:lang w:val="mn-MN"/>
        </w:rPr>
        <w:t xml:space="preserve">, </w:t>
      </w:r>
      <w:r w:rsidR="00C00310" w:rsidRPr="00503C4E">
        <w:rPr>
          <w:rFonts w:ascii="Arial" w:hAnsi="Arial" w:cs="Arial"/>
        </w:rPr>
        <w:t xml:space="preserve">videofluoroscopy </w:t>
      </w:r>
      <w:r w:rsidR="00C00310" w:rsidRPr="00503C4E">
        <w:rPr>
          <w:rFonts w:ascii="Arial" w:hAnsi="Arial" w:cs="Arial"/>
          <w:lang w:val="mn-MN"/>
        </w:rPr>
        <w:t>зэрэг багажийн шинжилгээгээр үнэлнэ</w:t>
      </w:r>
      <w:r w:rsidR="006949F5" w:rsidRPr="00503C4E">
        <w:rPr>
          <w:rFonts w:ascii="Arial" w:hAnsi="Arial" w:cs="Arial"/>
          <w:vertAlign w:val="superscript"/>
        </w:rPr>
        <w:t>10</w:t>
      </w:r>
      <w:r w:rsidR="00B33704">
        <w:rPr>
          <w:rFonts w:ascii="Arial" w:hAnsi="Arial" w:cs="Arial"/>
          <w:lang w:val="mn-MN"/>
        </w:rPr>
        <w:t xml:space="preserve">. </w:t>
      </w:r>
      <w:r w:rsidR="00C00310" w:rsidRPr="00503C4E">
        <w:rPr>
          <w:rFonts w:ascii="Arial" w:hAnsi="Arial" w:cs="Arial"/>
          <w:lang w:val="mn-MN"/>
        </w:rPr>
        <w:t>Манай улсын х</w:t>
      </w:r>
      <w:r w:rsidRPr="00503C4E">
        <w:rPr>
          <w:rFonts w:ascii="Arial" w:hAnsi="Arial" w:cs="Arial"/>
          <w:lang w:val="mn-MN"/>
        </w:rPr>
        <w:t xml:space="preserve">увьд ЭХЭМҮТ-ийн ЭНМЗ-ын тасагт </w:t>
      </w:r>
      <w:r w:rsidR="00C00310" w:rsidRPr="00503C4E">
        <w:rPr>
          <w:rFonts w:ascii="Arial" w:hAnsi="Arial" w:cs="Arial"/>
          <w:lang w:val="mn-MN"/>
        </w:rPr>
        <w:t xml:space="preserve">2010 оноос ХЗУД-ын шинжилгээг </w:t>
      </w:r>
      <w:r w:rsidRPr="00503C4E">
        <w:rPr>
          <w:rFonts w:ascii="Arial" w:hAnsi="Arial" w:cs="Arial"/>
          <w:lang w:val="mn-MN"/>
        </w:rPr>
        <w:t>энэ зорилгод</w:t>
      </w:r>
      <w:r w:rsidR="00C00310" w:rsidRPr="00503C4E">
        <w:rPr>
          <w:rFonts w:ascii="Arial" w:hAnsi="Arial" w:cs="Arial"/>
          <w:lang w:val="mn-MN"/>
        </w:rPr>
        <w:t xml:space="preserve"> ашиглаж байна. </w:t>
      </w:r>
    </w:p>
    <w:p w14:paraId="1C98B253" w14:textId="079BB5CD" w:rsidR="006372BE" w:rsidRPr="00503C4E" w:rsidRDefault="006372BE" w:rsidP="00503C4E">
      <w:pPr>
        <w:ind w:firstLine="720"/>
        <w:jc w:val="both"/>
        <w:rPr>
          <w:rFonts w:ascii="Arial" w:hAnsi="Arial" w:cs="Arial"/>
          <w:color w:val="FF0000"/>
        </w:rPr>
      </w:pPr>
      <w:r w:rsidRPr="00503C4E">
        <w:rPr>
          <w:rFonts w:ascii="Arial" w:hAnsi="Arial" w:cs="Arial"/>
          <w:lang w:val="mn-MN"/>
        </w:rPr>
        <w:t xml:space="preserve">Тагнайн анхдагч мэс заслын дараах зөөлөн тагнай-залгиурын үйл ажиллагааг үнэлж ЗТЗД-ыг эрт оношилж, илрүүлэн хугацаа алдалгүй мэс заслын эмчилгээг хийж, хүүхдэд хэл ярианы хөгжлийн бэрхшээл үүсэхээс сэргийлж, хэвийн болгон хөгжүүлэх </w:t>
      </w:r>
      <w:r w:rsidR="0055128B" w:rsidRPr="00503C4E">
        <w:rPr>
          <w:rFonts w:ascii="Arial" w:hAnsi="Arial" w:cs="Arial"/>
          <w:lang w:val="mn-MN"/>
        </w:rPr>
        <w:t>нь  зайлшгүй шаардлагатай бөгөөд</w:t>
      </w:r>
      <w:r w:rsidRPr="00503C4E">
        <w:rPr>
          <w:rFonts w:ascii="Arial" w:hAnsi="Arial" w:cs="Arial"/>
          <w:lang w:val="mn-MN"/>
        </w:rPr>
        <w:t xml:space="preserve"> </w:t>
      </w:r>
      <w:r w:rsidR="007335D9" w:rsidRPr="00503C4E">
        <w:rPr>
          <w:rFonts w:ascii="Arial" w:hAnsi="Arial" w:cs="Arial"/>
          <w:lang w:val="mn-MN"/>
        </w:rPr>
        <w:t xml:space="preserve">ЗТЗД-ыг засах мэс заслын үр дүнг үнэлсэн судалгааны ажил хийгдэж байгаагүй </w:t>
      </w:r>
      <w:r w:rsidR="00ED7649" w:rsidRPr="00503C4E">
        <w:rPr>
          <w:rFonts w:ascii="Arial" w:hAnsi="Arial" w:cs="Arial"/>
          <w:lang w:val="mn-MN"/>
        </w:rPr>
        <w:t xml:space="preserve">зэрэг нь </w:t>
      </w:r>
      <w:r w:rsidR="000822BF" w:rsidRPr="00503C4E">
        <w:rPr>
          <w:rFonts w:ascii="Arial" w:hAnsi="Arial" w:cs="Arial"/>
          <w:lang w:val="mn-MN"/>
        </w:rPr>
        <w:t xml:space="preserve">энэхүү </w:t>
      </w:r>
      <w:r w:rsidR="00B33704">
        <w:rPr>
          <w:rFonts w:ascii="Arial" w:hAnsi="Arial" w:cs="Arial"/>
          <w:lang w:val="mn-MN"/>
        </w:rPr>
        <w:t>судалгааг хийх үндэслэл боллоо.</w:t>
      </w:r>
    </w:p>
    <w:p w14:paraId="28FDD379" w14:textId="77777777" w:rsidR="00C574B1" w:rsidRPr="00503C4E" w:rsidRDefault="00C574B1" w:rsidP="00503C4E">
      <w:pPr>
        <w:spacing w:before="120"/>
        <w:ind w:firstLine="720"/>
        <w:rPr>
          <w:rFonts w:ascii="Arial" w:hAnsi="Arial" w:cs="Arial"/>
          <w:lang w:val="mn-MN"/>
        </w:rPr>
      </w:pPr>
      <w:r w:rsidRPr="00503C4E">
        <w:rPr>
          <w:rFonts w:ascii="Arial" w:hAnsi="Arial" w:cs="Arial"/>
          <w:b/>
          <w:lang w:val="mn-MN"/>
        </w:rPr>
        <w:t>Зорилго:</w:t>
      </w:r>
      <w:r w:rsidRPr="00503C4E">
        <w:rPr>
          <w:rFonts w:ascii="Arial" w:hAnsi="Arial" w:cs="Arial"/>
          <w:lang w:val="mn-MN"/>
        </w:rPr>
        <w:t xml:space="preserve"> </w:t>
      </w:r>
      <w:r w:rsidR="00D542EA" w:rsidRPr="00503C4E">
        <w:rPr>
          <w:rFonts w:ascii="Arial" w:hAnsi="Arial" w:cs="Arial"/>
          <w:lang w:val="mn-MN"/>
        </w:rPr>
        <w:t>Тагнайн төрөлхийн сэтэрхийн анхдагч мэс заслын дараах ЗТЗД-ын мэс заслын эмчилгээний үр дүнг судлах</w:t>
      </w:r>
      <w:r w:rsidR="00D542EA" w:rsidRPr="00503C4E">
        <w:rPr>
          <w:rFonts w:ascii="Arial" w:hAnsi="Arial" w:cs="Arial"/>
        </w:rPr>
        <w:t xml:space="preserve"> </w:t>
      </w:r>
    </w:p>
    <w:p w14:paraId="2CA6A113" w14:textId="02F6716A" w:rsidR="00C574B1" w:rsidRPr="00503C4E" w:rsidRDefault="00503C4E" w:rsidP="00503C4E">
      <w:pPr>
        <w:spacing w:before="120"/>
        <w:ind w:firstLine="720"/>
        <w:rPr>
          <w:rFonts w:ascii="Arial" w:hAnsi="Arial" w:cs="Arial"/>
          <w:b/>
          <w:lang w:val="mn-MN"/>
        </w:rPr>
      </w:pPr>
      <w:r>
        <w:rPr>
          <w:rFonts w:ascii="Arial" w:hAnsi="Arial" w:cs="Arial"/>
          <w:b/>
          <w:lang w:val="mn-MN"/>
        </w:rPr>
        <w:t>Зорилт</w:t>
      </w:r>
    </w:p>
    <w:p w14:paraId="0F7E20C2" w14:textId="47249CC4" w:rsidR="00C574B1" w:rsidRPr="00503C4E" w:rsidRDefault="00D542EA" w:rsidP="000A1666">
      <w:pPr>
        <w:pStyle w:val="ListParagraph"/>
        <w:numPr>
          <w:ilvl w:val="0"/>
          <w:numId w:val="12"/>
        </w:numPr>
        <w:jc w:val="both"/>
        <w:rPr>
          <w:rFonts w:ascii="Arial" w:hAnsi="Arial" w:cs="Arial"/>
        </w:rPr>
      </w:pPr>
      <w:r w:rsidRPr="00503C4E">
        <w:rPr>
          <w:rFonts w:ascii="Arial" w:hAnsi="Arial" w:cs="Arial"/>
          <w:lang w:val="mn-MN"/>
        </w:rPr>
        <w:t xml:space="preserve">ЗТЗД-ын мэс заслын өмнө болон дараах </w:t>
      </w:r>
      <w:r w:rsidR="0055128B" w:rsidRPr="00503C4E">
        <w:rPr>
          <w:rFonts w:ascii="Arial" w:hAnsi="Arial" w:cs="Arial"/>
          <w:lang w:val="mn-MN"/>
        </w:rPr>
        <w:t>ХЗУД-</w:t>
      </w:r>
      <w:r w:rsidRPr="00503C4E">
        <w:rPr>
          <w:rFonts w:ascii="Arial" w:hAnsi="Arial" w:cs="Arial"/>
          <w:lang w:val="mn-MN"/>
        </w:rPr>
        <w:t>ийн шинжилгээний үзүүлэлтийг харьцуулан үнэлж үр дүнг тооцох</w:t>
      </w:r>
    </w:p>
    <w:p w14:paraId="74BB778F" w14:textId="77777777" w:rsidR="00602DD3" w:rsidRPr="00503C4E" w:rsidRDefault="00D542EA" w:rsidP="00503C4E">
      <w:pPr>
        <w:pStyle w:val="ListParagraph"/>
        <w:numPr>
          <w:ilvl w:val="0"/>
          <w:numId w:val="12"/>
        </w:numPr>
        <w:spacing w:before="120"/>
        <w:jc w:val="both"/>
        <w:rPr>
          <w:rFonts w:ascii="Arial" w:hAnsi="Arial" w:cs="Arial"/>
        </w:rPr>
      </w:pPr>
      <w:r w:rsidRPr="00503C4E">
        <w:rPr>
          <w:rFonts w:ascii="Arial" w:hAnsi="Arial" w:cs="Arial"/>
          <w:lang w:val="mn-MN"/>
        </w:rPr>
        <w:t>ЗТЗД-ын мэс заслын өмнөх болон дараах хамраар агаар алдалтыг харьцуулан үнэлж үр дүнг тооцох</w:t>
      </w:r>
      <w:r w:rsidRPr="00503C4E">
        <w:rPr>
          <w:rFonts w:ascii="Arial" w:hAnsi="Arial" w:cs="Arial"/>
        </w:rPr>
        <w:t xml:space="preserve"> </w:t>
      </w:r>
    </w:p>
    <w:p w14:paraId="56E694EB" w14:textId="4052D682" w:rsidR="00F75885" w:rsidRPr="00503C4E" w:rsidRDefault="00503C4E" w:rsidP="00503C4E">
      <w:pPr>
        <w:spacing w:before="120"/>
        <w:ind w:firstLine="720"/>
        <w:jc w:val="both"/>
        <w:rPr>
          <w:rFonts w:ascii="Arial" w:hAnsi="Arial" w:cs="Arial"/>
          <w:lang w:val="mn-MN"/>
        </w:rPr>
      </w:pPr>
      <w:r>
        <w:rPr>
          <w:rFonts w:ascii="Arial" w:hAnsi="Arial" w:cs="Arial"/>
          <w:b/>
          <w:lang w:val="mn-MN"/>
        </w:rPr>
        <w:t>Материал</w:t>
      </w:r>
      <w:r w:rsidR="00C574B1" w:rsidRPr="00503C4E">
        <w:rPr>
          <w:rFonts w:ascii="Arial" w:hAnsi="Arial" w:cs="Arial"/>
          <w:b/>
          <w:lang w:val="mn-MN"/>
        </w:rPr>
        <w:t xml:space="preserve"> ба арга зүй</w:t>
      </w:r>
      <w:r w:rsidR="00602DD3" w:rsidRPr="00503C4E">
        <w:rPr>
          <w:rFonts w:ascii="Arial" w:hAnsi="Arial" w:cs="Arial"/>
          <w:b/>
          <w:lang w:val="mn-MN"/>
        </w:rPr>
        <w:t>:</w:t>
      </w:r>
      <w:r w:rsidR="00602DD3" w:rsidRPr="00503C4E">
        <w:rPr>
          <w:rFonts w:ascii="Arial" w:hAnsi="Arial" w:cs="Arial"/>
          <w:lang w:val="mn-MN"/>
        </w:rPr>
        <w:t xml:space="preserve"> </w:t>
      </w:r>
      <w:r w:rsidR="00F75885" w:rsidRPr="00503C4E">
        <w:rPr>
          <w:rFonts w:ascii="Arial" w:hAnsi="Arial" w:cs="Arial"/>
          <w:lang w:val="mn-MN"/>
        </w:rPr>
        <w:t>ЭХЭМҮТ</w:t>
      </w:r>
      <w:r w:rsidR="00F75885" w:rsidRPr="00503C4E">
        <w:rPr>
          <w:rFonts w:ascii="Arial" w:hAnsi="Arial" w:cs="Arial"/>
        </w:rPr>
        <w:t>-</w:t>
      </w:r>
      <w:r w:rsidR="00F75885" w:rsidRPr="00503C4E">
        <w:rPr>
          <w:rFonts w:ascii="Arial" w:hAnsi="Arial" w:cs="Arial"/>
          <w:lang w:val="mn-MN"/>
        </w:rPr>
        <w:t xml:space="preserve">ийн </w:t>
      </w:r>
      <w:r w:rsidR="0055128B" w:rsidRPr="00503C4E">
        <w:rPr>
          <w:rFonts w:ascii="Arial" w:hAnsi="Arial" w:cs="Arial"/>
          <w:lang w:val="mn-MN"/>
        </w:rPr>
        <w:t>ЭНМЗТ-</w:t>
      </w:r>
      <w:r w:rsidR="00F75885" w:rsidRPr="00503C4E">
        <w:rPr>
          <w:rFonts w:ascii="Arial" w:hAnsi="Arial" w:cs="Arial"/>
          <w:lang w:val="mn-MN"/>
        </w:rPr>
        <w:t xml:space="preserve">т </w:t>
      </w:r>
      <w:r w:rsidR="00A24391" w:rsidRPr="00503C4E">
        <w:rPr>
          <w:rFonts w:ascii="Arial" w:hAnsi="Arial" w:cs="Arial"/>
          <w:lang w:val="mn-MN"/>
        </w:rPr>
        <w:t>ЗТЗД-</w:t>
      </w:r>
      <w:r w:rsidR="00061D77" w:rsidRPr="00503C4E">
        <w:rPr>
          <w:rFonts w:ascii="Arial" w:hAnsi="Arial" w:cs="Arial"/>
          <w:lang w:val="mn-MN"/>
        </w:rPr>
        <w:t>ын</w:t>
      </w:r>
      <w:r w:rsidR="00F75885" w:rsidRPr="00503C4E">
        <w:rPr>
          <w:rFonts w:ascii="Arial" w:hAnsi="Arial" w:cs="Arial"/>
          <w:lang w:val="mn-MN"/>
        </w:rPr>
        <w:t xml:space="preserve"> улмаас мэс заслын эмчилгээ хийлгэсэн үйлч</w:t>
      </w:r>
      <w:r w:rsidR="00191F8D" w:rsidRPr="00503C4E">
        <w:rPr>
          <w:rFonts w:ascii="Arial" w:hAnsi="Arial" w:cs="Arial"/>
          <w:lang w:val="mn-MN"/>
        </w:rPr>
        <w:t>лүүлэгчдийг хамруулан</w:t>
      </w:r>
      <w:r w:rsidR="00F75885" w:rsidRPr="00503C4E">
        <w:rPr>
          <w:rFonts w:ascii="Arial" w:hAnsi="Arial" w:cs="Arial"/>
          <w:lang w:val="mn-MN"/>
        </w:rPr>
        <w:t xml:space="preserve"> эргэн санамжийн, тууш судалгааны аргаар гүйцэтгэв. </w:t>
      </w:r>
    </w:p>
    <w:p w14:paraId="66EBF1D5" w14:textId="77777777" w:rsidR="00220E24" w:rsidRPr="00503C4E" w:rsidRDefault="00220E24" w:rsidP="00503C4E">
      <w:pPr>
        <w:ind w:firstLine="720"/>
        <w:jc w:val="both"/>
        <w:rPr>
          <w:rFonts w:ascii="Arial" w:hAnsi="Arial" w:cs="Arial"/>
          <w:lang w:val="mn-MN"/>
        </w:rPr>
      </w:pPr>
      <w:r w:rsidRPr="00503C4E">
        <w:rPr>
          <w:rFonts w:ascii="Arial" w:hAnsi="Arial" w:cs="Arial"/>
          <w:lang w:val="mn-MN"/>
        </w:rPr>
        <w:t xml:space="preserve">ЭХЭМҮТ-ийн дэргэдэх ёс зүйн салбар хорооны 2020 оны 1-р сарын 16-ны өдрийн №46 тоот тэмдэглэлийн дагуу болон АШУҮИС-ийн Судалгааны Ёс Зүйн Хяналтын хорооны 2020 оны 1-р сарын 17-ны өдрийн хурлаар судалгааны ажлын арга аргачлал, хийгдэх үйл ажиллагааны талаар хэлэлцүүлж 2020/3-01 тэмдэглэлийн дагуу ёс зүйн зөвшөөрөл авсан. </w:t>
      </w:r>
    </w:p>
    <w:p w14:paraId="04A958E4" w14:textId="77777777" w:rsidR="00295434" w:rsidRPr="00503C4E" w:rsidRDefault="00295434" w:rsidP="00503C4E">
      <w:pPr>
        <w:spacing w:after="120"/>
        <w:ind w:firstLine="720"/>
        <w:jc w:val="both"/>
        <w:rPr>
          <w:rFonts w:ascii="Arial" w:hAnsi="Arial" w:cs="Arial"/>
          <w:lang w:val="mn-MN"/>
        </w:rPr>
      </w:pPr>
      <w:r w:rsidRPr="00503C4E">
        <w:rPr>
          <w:rFonts w:ascii="Arial" w:hAnsi="Arial" w:cs="Arial"/>
          <w:lang w:val="mn-MN"/>
        </w:rPr>
        <w:t xml:space="preserve">Судалгааны мэдээ, материалыг ЭХЭМҮТ-ийн ЭНМЗТ-ийн уруул тагнайн төрөлхийн сэтэрхий эмгэгтэй хүүхдийн цахим мэдээллийн сангаас цуглуулав. Үүнд: </w:t>
      </w:r>
    </w:p>
    <w:p w14:paraId="6FC3D481" w14:textId="2780B8F4" w:rsidR="00295434" w:rsidRPr="00503C4E" w:rsidRDefault="00295434" w:rsidP="00503C4E">
      <w:pPr>
        <w:pStyle w:val="ListParagraph"/>
        <w:numPr>
          <w:ilvl w:val="0"/>
          <w:numId w:val="13"/>
        </w:numPr>
        <w:ind w:left="720"/>
        <w:jc w:val="both"/>
        <w:rPr>
          <w:rFonts w:ascii="Arial" w:hAnsi="Arial" w:cs="Arial"/>
        </w:rPr>
      </w:pPr>
      <w:r w:rsidRPr="00503C4E">
        <w:rPr>
          <w:rFonts w:ascii="Arial" w:hAnsi="Arial" w:cs="Arial"/>
          <w:lang w:val="mn-MN"/>
        </w:rPr>
        <w:lastRenderedPageBreak/>
        <w:t xml:space="preserve">Судалгаанд оролцогчийн ерөнхий мэдээлэл </w:t>
      </w:r>
      <w:r w:rsidRPr="00503C4E">
        <w:rPr>
          <w:rFonts w:ascii="Arial" w:hAnsi="Arial" w:cs="Arial"/>
        </w:rPr>
        <w:t>(</w:t>
      </w:r>
      <w:r w:rsidRPr="00503C4E">
        <w:rPr>
          <w:rFonts w:ascii="Arial" w:hAnsi="Arial" w:cs="Arial"/>
          <w:lang w:val="mn-MN"/>
        </w:rPr>
        <w:t>сэтэрхийн х</w:t>
      </w:r>
      <w:r w:rsidR="00A24391" w:rsidRPr="00503C4E">
        <w:rPr>
          <w:rFonts w:ascii="Arial" w:hAnsi="Arial" w:cs="Arial"/>
          <w:lang w:val="mn-MN"/>
        </w:rPr>
        <w:t>элбэр, анхдагч мэс заслын арга</w:t>
      </w:r>
      <w:r w:rsidRPr="00503C4E">
        <w:rPr>
          <w:rFonts w:ascii="Arial" w:hAnsi="Arial" w:cs="Arial"/>
        </w:rPr>
        <w:t>)</w:t>
      </w:r>
    </w:p>
    <w:p w14:paraId="46BC431D" w14:textId="77777777" w:rsidR="00D542EA" w:rsidRPr="00503C4E" w:rsidRDefault="00D542EA" w:rsidP="00503C4E">
      <w:pPr>
        <w:pStyle w:val="ListParagraph"/>
        <w:numPr>
          <w:ilvl w:val="0"/>
          <w:numId w:val="13"/>
        </w:numPr>
        <w:ind w:left="720"/>
        <w:jc w:val="both"/>
        <w:rPr>
          <w:rFonts w:ascii="Arial" w:hAnsi="Arial" w:cs="Arial"/>
        </w:rPr>
      </w:pPr>
      <w:r w:rsidRPr="00503C4E">
        <w:rPr>
          <w:rFonts w:ascii="Arial" w:hAnsi="Arial" w:cs="Arial"/>
          <w:lang w:val="mn-MN"/>
        </w:rPr>
        <w:t>Мэс заслын өмнөх ЗТЗҮА-г үнэлсэн үзүүлэлтүүд</w:t>
      </w:r>
    </w:p>
    <w:p w14:paraId="3F6778E4" w14:textId="77777777" w:rsidR="00D542EA" w:rsidRPr="00503C4E" w:rsidRDefault="00D542EA" w:rsidP="00503C4E">
      <w:pPr>
        <w:pStyle w:val="ListParagraph"/>
        <w:numPr>
          <w:ilvl w:val="0"/>
          <w:numId w:val="13"/>
        </w:numPr>
        <w:spacing w:after="240"/>
        <w:ind w:left="720"/>
        <w:jc w:val="both"/>
        <w:rPr>
          <w:rFonts w:ascii="Arial" w:hAnsi="Arial" w:cs="Arial"/>
        </w:rPr>
      </w:pPr>
      <w:r w:rsidRPr="00503C4E">
        <w:rPr>
          <w:rFonts w:ascii="Arial" w:hAnsi="Arial" w:cs="Arial"/>
          <w:lang w:val="mn-MN"/>
        </w:rPr>
        <w:t>Мэс заслын дараах ЗТЗҮА-г үнэлсэн үзүүлэлтүүд</w:t>
      </w:r>
    </w:p>
    <w:p w14:paraId="7F9595FF" w14:textId="77777777" w:rsidR="00F75885" w:rsidRPr="00503C4E" w:rsidRDefault="00F75885" w:rsidP="00A24391">
      <w:pPr>
        <w:jc w:val="both"/>
        <w:rPr>
          <w:rFonts w:ascii="Arial" w:hAnsi="Arial" w:cs="Arial"/>
          <w:b/>
          <w:i/>
        </w:rPr>
      </w:pPr>
      <w:r w:rsidRPr="00503C4E">
        <w:rPr>
          <w:rFonts w:ascii="Arial" w:hAnsi="Arial" w:cs="Arial"/>
          <w:b/>
          <w:i/>
          <w:lang w:val="mn-MN"/>
        </w:rPr>
        <w:t>Судалгаанд хамруулах шалгуур:</w:t>
      </w:r>
      <w:r w:rsidRPr="00503C4E">
        <w:rPr>
          <w:rFonts w:ascii="Arial" w:hAnsi="Arial" w:cs="Arial"/>
          <w:b/>
          <w:i/>
        </w:rPr>
        <w:t xml:space="preserve"> </w:t>
      </w:r>
    </w:p>
    <w:p w14:paraId="28A8494E" w14:textId="63BE4354" w:rsidR="00F75885" w:rsidRPr="00503C4E" w:rsidRDefault="00F75885" w:rsidP="00503C4E">
      <w:pPr>
        <w:numPr>
          <w:ilvl w:val="0"/>
          <w:numId w:val="14"/>
        </w:numPr>
        <w:jc w:val="both"/>
        <w:rPr>
          <w:rFonts w:ascii="Arial" w:hAnsi="Arial" w:cs="Arial"/>
        </w:rPr>
      </w:pPr>
      <w:r w:rsidRPr="00503C4E">
        <w:rPr>
          <w:rFonts w:ascii="Arial" w:hAnsi="Arial" w:cs="Arial"/>
          <w:lang w:val="mn-MN"/>
        </w:rPr>
        <w:t>Тагнайн төрөлхийн сэтэрхийн анхдагч</w:t>
      </w:r>
      <w:r w:rsidR="00B33704">
        <w:rPr>
          <w:rFonts w:ascii="Arial" w:hAnsi="Arial" w:cs="Arial"/>
          <w:lang w:val="mn-MN"/>
        </w:rPr>
        <w:t xml:space="preserve"> болон давтан мэс заслын дараа </w:t>
      </w:r>
      <w:r w:rsidRPr="00503C4E">
        <w:rPr>
          <w:rFonts w:ascii="Arial" w:hAnsi="Arial" w:cs="Arial"/>
          <w:lang w:val="mn-MN"/>
        </w:rPr>
        <w:t xml:space="preserve">хамар залгиурын уян дурангийн шинжилгээ хийлгэж </w:t>
      </w:r>
      <w:r w:rsidR="00A24391" w:rsidRPr="00503C4E">
        <w:rPr>
          <w:rFonts w:ascii="Arial" w:hAnsi="Arial" w:cs="Arial"/>
          <w:lang w:val="mn-MN"/>
        </w:rPr>
        <w:t>ЗТЗҮА-г</w:t>
      </w:r>
      <w:r w:rsidRPr="00503C4E">
        <w:rPr>
          <w:rFonts w:ascii="Arial" w:hAnsi="Arial" w:cs="Arial"/>
          <w:lang w:val="mn-MN"/>
        </w:rPr>
        <w:t xml:space="preserve"> үнэлсэн </w:t>
      </w:r>
    </w:p>
    <w:p w14:paraId="5B10FDF1" w14:textId="77777777" w:rsidR="00F75885" w:rsidRPr="00503C4E" w:rsidRDefault="00F75885" w:rsidP="00503C4E">
      <w:pPr>
        <w:numPr>
          <w:ilvl w:val="0"/>
          <w:numId w:val="14"/>
        </w:numPr>
        <w:jc w:val="both"/>
        <w:rPr>
          <w:rFonts w:ascii="Arial" w:hAnsi="Arial" w:cs="Arial"/>
        </w:rPr>
      </w:pPr>
      <w:r w:rsidRPr="00503C4E">
        <w:rPr>
          <w:rFonts w:ascii="Arial" w:hAnsi="Arial" w:cs="Arial"/>
          <w:lang w:val="mn-MN"/>
        </w:rPr>
        <w:t xml:space="preserve">Хам шинжит бус УТТС </w:t>
      </w:r>
    </w:p>
    <w:p w14:paraId="35EAE0C4" w14:textId="77777777" w:rsidR="00F75885" w:rsidRPr="00503C4E" w:rsidRDefault="00F75885" w:rsidP="00503C4E">
      <w:pPr>
        <w:pStyle w:val="ListParagraph"/>
        <w:numPr>
          <w:ilvl w:val="0"/>
          <w:numId w:val="14"/>
        </w:numPr>
        <w:jc w:val="both"/>
        <w:rPr>
          <w:rFonts w:ascii="Arial" w:hAnsi="Arial" w:cs="Arial"/>
        </w:rPr>
      </w:pPr>
      <w:r w:rsidRPr="00503C4E">
        <w:rPr>
          <w:rFonts w:ascii="Arial" w:hAnsi="Arial" w:cs="Arial"/>
          <w:lang w:val="mn-MN"/>
        </w:rPr>
        <w:t>Судалгаанаас хасах шалгуур:</w:t>
      </w:r>
      <w:r w:rsidRPr="00503C4E">
        <w:rPr>
          <w:rFonts w:ascii="Arial" w:hAnsi="Arial" w:cs="Arial"/>
        </w:rPr>
        <w:t xml:space="preserve"> </w:t>
      </w:r>
    </w:p>
    <w:p w14:paraId="0EBD8D5B" w14:textId="77777777" w:rsidR="00F75885" w:rsidRPr="00503C4E" w:rsidRDefault="00F75885" w:rsidP="00503C4E">
      <w:pPr>
        <w:numPr>
          <w:ilvl w:val="0"/>
          <w:numId w:val="14"/>
        </w:numPr>
        <w:jc w:val="both"/>
        <w:rPr>
          <w:rFonts w:ascii="Arial" w:hAnsi="Arial" w:cs="Arial"/>
        </w:rPr>
      </w:pPr>
      <w:r w:rsidRPr="00503C4E">
        <w:rPr>
          <w:rFonts w:ascii="Arial" w:hAnsi="Arial" w:cs="Arial"/>
          <w:lang w:val="mn-MN"/>
        </w:rPr>
        <w:t>Тагнайн төрөлхийн сэтэрхийн анхдагч мэс заслын дараа тагнайд нүх сүв үүссэн</w:t>
      </w:r>
      <w:r w:rsidRPr="00503C4E">
        <w:rPr>
          <w:rFonts w:ascii="Arial" w:hAnsi="Arial" w:cs="Arial"/>
        </w:rPr>
        <w:t xml:space="preserve"> </w:t>
      </w:r>
    </w:p>
    <w:p w14:paraId="18E4A0D8" w14:textId="77777777" w:rsidR="00F75885" w:rsidRPr="00503C4E" w:rsidRDefault="00F75885" w:rsidP="00503C4E">
      <w:pPr>
        <w:numPr>
          <w:ilvl w:val="0"/>
          <w:numId w:val="14"/>
        </w:numPr>
        <w:jc w:val="both"/>
        <w:rPr>
          <w:rFonts w:ascii="Arial" w:hAnsi="Arial" w:cs="Arial"/>
        </w:rPr>
      </w:pPr>
      <w:r w:rsidRPr="00503C4E">
        <w:rPr>
          <w:rFonts w:ascii="Arial" w:hAnsi="Arial" w:cs="Arial"/>
          <w:lang w:val="mn-MN"/>
        </w:rPr>
        <w:t xml:space="preserve">Хам шинжит УТТС </w:t>
      </w:r>
    </w:p>
    <w:p w14:paraId="15FB4E92" w14:textId="77777777" w:rsidR="00F75885" w:rsidRPr="00503C4E" w:rsidRDefault="00F75885" w:rsidP="00503C4E">
      <w:pPr>
        <w:numPr>
          <w:ilvl w:val="0"/>
          <w:numId w:val="14"/>
        </w:numPr>
        <w:jc w:val="both"/>
        <w:rPr>
          <w:rFonts w:ascii="Arial" w:hAnsi="Arial" w:cs="Arial"/>
        </w:rPr>
      </w:pPr>
      <w:r w:rsidRPr="00503C4E">
        <w:rPr>
          <w:rFonts w:ascii="Arial" w:hAnsi="Arial" w:cs="Arial"/>
          <w:lang w:val="mn-MN"/>
        </w:rPr>
        <w:t>Архаг томролтот залгиурын гүйлс болон нармайн гүйлсний үрэвсэлтэй</w:t>
      </w:r>
    </w:p>
    <w:p w14:paraId="6501F12E" w14:textId="77777777" w:rsidR="005657C2" w:rsidRPr="00503C4E" w:rsidRDefault="005657C2" w:rsidP="00503C4E">
      <w:pPr>
        <w:numPr>
          <w:ilvl w:val="0"/>
          <w:numId w:val="14"/>
        </w:numPr>
        <w:jc w:val="both"/>
        <w:rPr>
          <w:rFonts w:ascii="Arial" w:hAnsi="Arial" w:cs="Arial"/>
        </w:rPr>
      </w:pPr>
      <w:r w:rsidRPr="00503C4E">
        <w:rPr>
          <w:rFonts w:ascii="Arial" w:hAnsi="Arial" w:cs="Arial"/>
          <w:lang w:val="mn-MN"/>
        </w:rPr>
        <w:t>Сонсголын бэрхшээлтэй</w:t>
      </w:r>
    </w:p>
    <w:p w14:paraId="168E701E" w14:textId="1843F1C7" w:rsidR="00CD647C" w:rsidRPr="00503C4E" w:rsidRDefault="00CD647C" w:rsidP="000140A4">
      <w:pPr>
        <w:spacing w:before="120" w:after="120"/>
        <w:jc w:val="both"/>
        <w:rPr>
          <w:rFonts w:ascii="Arial" w:hAnsi="Arial" w:cs="Arial"/>
          <w:b/>
          <w:lang w:val="mn-MN"/>
        </w:rPr>
      </w:pPr>
      <w:r w:rsidRPr="00503C4E">
        <w:rPr>
          <w:rFonts w:ascii="Arial" w:hAnsi="Arial" w:cs="Arial"/>
          <w:b/>
          <w:lang w:val="mn-MN"/>
        </w:rPr>
        <w:t xml:space="preserve">ЗТЗД-ын үеийн мэс заслын </w:t>
      </w:r>
      <w:r w:rsidR="000F66A2" w:rsidRPr="00503C4E">
        <w:rPr>
          <w:rFonts w:ascii="Arial" w:hAnsi="Arial" w:cs="Arial"/>
          <w:b/>
          <w:lang w:val="mn-MN"/>
        </w:rPr>
        <w:t>“</w:t>
      </w:r>
      <w:r w:rsidRPr="00503C4E">
        <w:rPr>
          <w:rFonts w:ascii="Arial" w:hAnsi="Arial" w:cs="Arial"/>
          <w:b/>
        </w:rPr>
        <w:t>Furlow</w:t>
      </w:r>
      <w:r w:rsidR="000F66A2" w:rsidRPr="00503C4E">
        <w:rPr>
          <w:rFonts w:ascii="Arial" w:hAnsi="Arial" w:cs="Arial"/>
          <w:b/>
          <w:lang w:val="mn-MN"/>
        </w:rPr>
        <w:t>”</w:t>
      </w:r>
      <w:r w:rsidRPr="00503C4E">
        <w:rPr>
          <w:rFonts w:ascii="Arial" w:hAnsi="Arial" w:cs="Arial"/>
          <w:b/>
        </w:rPr>
        <w:t>-</w:t>
      </w:r>
      <w:r w:rsidR="00503C4E">
        <w:rPr>
          <w:rFonts w:ascii="Arial" w:hAnsi="Arial" w:cs="Arial"/>
          <w:b/>
          <w:lang w:val="mn-MN"/>
        </w:rPr>
        <w:t>ын аргачлал</w:t>
      </w:r>
    </w:p>
    <w:p w14:paraId="716FF2C8" w14:textId="01612240" w:rsidR="00CD647C" w:rsidRPr="00503C4E" w:rsidRDefault="00CD647C" w:rsidP="000140A4">
      <w:pPr>
        <w:spacing w:before="120" w:after="120"/>
        <w:ind w:firstLine="720"/>
        <w:jc w:val="both"/>
        <w:rPr>
          <w:rFonts w:ascii="Arial" w:hAnsi="Arial" w:cs="Arial"/>
          <w:lang w:val="mn-MN"/>
        </w:rPr>
      </w:pPr>
      <w:r w:rsidRPr="00503C4E">
        <w:rPr>
          <w:rFonts w:ascii="Arial" w:hAnsi="Arial" w:cs="Arial"/>
          <w:lang w:val="mn-MN"/>
        </w:rPr>
        <w:t>Хүүхдийг мэс заслын орон дээр байрлуулж ерөнхий мэдээгүйжүүлгийн дор ам мэс заслын талбайг арчиж ариутган тусгаарлана. Дингман-ы ам ангайлг</w:t>
      </w:r>
      <w:r w:rsidR="00B33704">
        <w:rPr>
          <w:rFonts w:ascii="Arial" w:hAnsi="Arial" w:cs="Arial"/>
          <w:lang w:val="mn-MN"/>
        </w:rPr>
        <w:t xml:space="preserve">агчийг бэхэлж тагнайд лидокайн </w:t>
      </w:r>
      <w:r w:rsidRPr="00503C4E">
        <w:rPr>
          <w:rFonts w:ascii="Arial" w:hAnsi="Arial" w:cs="Arial"/>
          <w:lang w:val="mn-MN"/>
        </w:rPr>
        <w:t>2%</w:t>
      </w:r>
      <w:r w:rsidRPr="00503C4E">
        <w:rPr>
          <w:rFonts w:ascii="Arial" w:hAnsi="Arial" w:cs="Arial"/>
        </w:rPr>
        <w:t>+</w:t>
      </w:r>
      <w:r w:rsidRPr="00503C4E">
        <w:rPr>
          <w:rFonts w:ascii="Arial" w:hAnsi="Arial" w:cs="Arial"/>
          <w:lang w:val="mn-MN"/>
        </w:rPr>
        <w:t xml:space="preserve"> адреналин 1:100000 нэвчүүлж тарина. Зөөлөн тагнайн голоор хүүхэн хэл хүртэл зүслэг хийж зөөлөн тагнайд 45-60 градусын өнцөгтэй байхаар зөрсөн “</w:t>
      </w:r>
      <w:r w:rsidRPr="00503C4E">
        <w:rPr>
          <w:rFonts w:ascii="Arial" w:hAnsi="Arial" w:cs="Arial"/>
        </w:rPr>
        <w:t>Z</w:t>
      </w:r>
      <w:r w:rsidRPr="00503C4E">
        <w:rPr>
          <w:rFonts w:ascii="Arial" w:hAnsi="Arial" w:cs="Arial"/>
          <w:lang w:val="mn-MN"/>
        </w:rPr>
        <w:t xml:space="preserve">” зүслэг хийж зөөлөн тагнайн булчингуудыг хатуу тагнайн арын ирмэгээс салгаж, үүссэн гурвалжин далбанг зөрүүлэх замаар тагнайг хойш уртасган, булчингуудыг зөв байрлалд оруулна. </w:t>
      </w:r>
      <w:r w:rsidRPr="00503C4E">
        <w:rPr>
          <w:rFonts w:ascii="Arial" w:hAnsi="Arial" w:cs="Arial"/>
        </w:rPr>
        <w:t>(</w:t>
      </w:r>
      <w:r w:rsidRPr="00503C4E">
        <w:rPr>
          <w:rFonts w:ascii="Arial" w:hAnsi="Arial" w:cs="Arial"/>
          <w:lang w:val="mn-MN"/>
        </w:rPr>
        <w:t>зураг</w:t>
      </w:r>
      <w:r w:rsidRPr="00503C4E">
        <w:rPr>
          <w:rFonts w:ascii="Arial" w:hAnsi="Arial" w:cs="Arial"/>
        </w:rPr>
        <w:t xml:space="preserve"> </w:t>
      </w:r>
      <w:r w:rsidRPr="00503C4E">
        <w:rPr>
          <w:rFonts w:ascii="Arial" w:hAnsi="Arial" w:cs="Arial"/>
          <w:lang w:val="mn-MN"/>
        </w:rPr>
        <w:t>1</w:t>
      </w:r>
      <w:r w:rsidRPr="00503C4E">
        <w:rPr>
          <w:rFonts w:ascii="Arial" w:hAnsi="Arial" w:cs="Arial"/>
        </w:rPr>
        <w:t>)</w:t>
      </w:r>
    </w:p>
    <w:p w14:paraId="6EC1D239" w14:textId="77777777" w:rsidR="00CD647C" w:rsidRPr="00503C4E" w:rsidRDefault="00CD647C" w:rsidP="000140A4">
      <w:pPr>
        <w:spacing w:before="120" w:after="120"/>
        <w:jc w:val="center"/>
        <w:rPr>
          <w:rFonts w:ascii="Arial" w:hAnsi="Arial" w:cs="Arial"/>
          <w:bCs/>
        </w:rPr>
      </w:pPr>
      <w:r w:rsidRPr="00503C4E">
        <w:rPr>
          <w:rFonts w:ascii="Arial" w:hAnsi="Arial" w:cs="Arial"/>
          <w:bCs/>
          <w:noProof/>
        </w:rPr>
        <w:drawing>
          <wp:inline distT="0" distB="0" distL="0" distR="0" wp14:anchorId="18BF4090" wp14:editId="7C1C8144">
            <wp:extent cx="3479800" cy="1201618"/>
            <wp:effectExtent l="0" t="0" r="0" b="5080"/>
            <wp:docPr id="4" name="Picture 1" descr="C:\Users\Erdenetsogt.J\Downloads\IMG_90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rdenetsogt.J\Downloads\IMG_9081.PNG"/>
                    <pic:cNvPicPr>
                      <a:picLocks noChangeAspect="1" noChangeArrowheads="1"/>
                    </pic:cNvPicPr>
                  </pic:nvPicPr>
                  <pic:blipFill>
                    <a:blip r:embed="rId9" cstate="print"/>
                    <a:srcRect/>
                    <a:stretch>
                      <a:fillRect/>
                    </a:stretch>
                  </pic:blipFill>
                  <pic:spPr bwMode="auto">
                    <a:xfrm>
                      <a:off x="0" y="0"/>
                      <a:ext cx="3559851" cy="1229261"/>
                    </a:xfrm>
                    <a:prstGeom prst="rect">
                      <a:avLst/>
                    </a:prstGeom>
                    <a:noFill/>
                    <a:ln w="9525">
                      <a:noFill/>
                      <a:miter lim="800000"/>
                      <a:headEnd/>
                      <a:tailEnd/>
                    </a:ln>
                  </pic:spPr>
                </pic:pic>
              </a:graphicData>
            </a:graphic>
          </wp:inline>
        </w:drawing>
      </w:r>
    </w:p>
    <w:p w14:paraId="1CAAC062" w14:textId="77777777" w:rsidR="0027498E" w:rsidRPr="00503C4E" w:rsidRDefault="00CD647C" w:rsidP="000140A4">
      <w:pPr>
        <w:spacing w:before="120" w:after="120"/>
        <w:jc w:val="center"/>
        <w:rPr>
          <w:rFonts w:ascii="Arial" w:hAnsi="Arial" w:cs="Arial"/>
          <w:b/>
        </w:rPr>
      </w:pPr>
      <w:r w:rsidRPr="00503C4E">
        <w:rPr>
          <w:rFonts w:ascii="Arial" w:hAnsi="Arial" w:cs="Arial"/>
          <w:b/>
          <w:lang w:val="mn-MN"/>
        </w:rPr>
        <w:t>Зураг 1. “</w:t>
      </w:r>
      <w:r w:rsidRPr="00503C4E">
        <w:rPr>
          <w:rFonts w:ascii="Arial" w:hAnsi="Arial" w:cs="Arial"/>
          <w:b/>
        </w:rPr>
        <w:t>Furlow</w:t>
      </w:r>
      <w:r w:rsidRPr="00503C4E">
        <w:rPr>
          <w:rFonts w:ascii="Arial" w:hAnsi="Arial" w:cs="Arial"/>
          <w:b/>
          <w:lang w:val="mn-MN"/>
        </w:rPr>
        <w:t>”</w:t>
      </w:r>
      <w:r w:rsidRPr="00503C4E">
        <w:rPr>
          <w:rFonts w:ascii="Arial" w:hAnsi="Arial" w:cs="Arial"/>
          <w:b/>
        </w:rPr>
        <w:t>-</w:t>
      </w:r>
      <w:r w:rsidRPr="00503C4E">
        <w:rPr>
          <w:rFonts w:ascii="Arial" w:hAnsi="Arial" w:cs="Arial"/>
          <w:b/>
          <w:lang w:val="mn-MN"/>
        </w:rPr>
        <w:t>ын арга</w:t>
      </w:r>
      <w:r w:rsidR="00602998" w:rsidRPr="00503C4E">
        <w:rPr>
          <w:rFonts w:ascii="Arial" w:hAnsi="Arial" w:cs="Arial"/>
          <w:b/>
        </w:rPr>
        <w:t xml:space="preserve"> </w:t>
      </w:r>
    </w:p>
    <w:p w14:paraId="5DA323D3" w14:textId="77777777" w:rsidR="00CD647C" w:rsidRPr="00503C4E" w:rsidRDefault="0027498E" w:rsidP="000140A4">
      <w:pPr>
        <w:spacing w:before="120" w:after="120"/>
        <w:jc w:val="center"/>
        <w:rPr>
          <w:rFonts w:ascii="Arial" w:hAnsi="Arial" w:cs="Arial"/>
        </w:rPr>
      </w:pPr>
      <w:r w:rsidRPr="00503C4E">
        <w:rPr>
          <w:rFonts w:ascii="Arial" w:hAnsi="Arial" w:cs="Arial"/>
          <w:i/>
          <w:sz w:val="20"/>
          <w:szCs w:val="20"/>
        </w:rPr>
        <w:t xml:space="preserve">Эх сурвалж: </w:t>
      </w:r>
      <w:r w:rsidR="00602998" w:rsidRPr="00503C4E">
        <w:rPr>
          <w:rFonts w:ascii="Arial" w:hAnsi="Arial" w:cs="Arial"/>
          <w:i/>
          <w:sz w:val="20"/>
          <w:szCs w:val="20"/>
        </w:rPr>
        <w:t>(https://www.researchgate.net/figure/Technique-for-secondary-Furlow-palatoplasty-A-The-palate-is-divided-at-the-midline_fig4_258215885)</w:t>
      </w:r>
    </w:p>
    <w:p w14:paraId="56A246A5" w14:textId="4E9A217F" w:rsidR="00CD647C" w:rsidRPr="00503C4E" w:rsidRDefault="00CD647C" w:rsidP="000140A4">
      <w:pPr>
        <w:spacing w:before="120" w:after="120"/>
        <w:jc w:val="both"/>
        <w:rPr>
          <w:rFonts w:ascii="Arial" w:hAnsi="Arial" w:cs="Arial"/>
          <w:b/>
          <w:lang w:val="mn-MN"/>
        </w:rPr>
      </w:pPr>
      <w:r w:rsidRPr="00503C4E">
        <w:rPr>
          <w:rFonts w:ascii="Arial" w:hAnsi="Arial" w:cs="Arial"/>
          <w:b/>
          <w:lang w:val="mn-MN"/>
        </w:rPr>
        <w:t>ЗТЗД-ын үеийн залгиурын</w:t>
      </w:r>
      <w:r w:rsidR="00503C4E">
        <w:rPr>
          <w:rFonts w:ascii="Arial" w:hAnsi="Arial" w:cs="Arial"/>
          <w:b/>
          <w:lang w:val="mn-MN"/>
        </w:rPr>
        <w:t xml:space="preserve"> далбангийн мэс заслын аргачлал</w:t>
      </w:r>
    </w:p>
    <w:p w14:paraId="2A7CFE7C" w14:textId="67B5A69B" w:rsidR="00CD647C" w:rsidRPr="00503C4E" w:rsidRDefault="00CD647C" w:rsidP="000140A4">
      <w:pPr>
        <w:spacing w:before="120" w:after="120"/>
        <w:ind w:firstLine="446"/>
        <w:jc w:val="both"/>
        <w:rPr>
          <w:rFonts w:ascii="Arial" w:hAnsi="Arial" w:cs="Arial"/>
          <w:lang w:val="mn-MN"/>
        </w:rPr>
      </w:pPr>
      <w:r w:rsidRPr="00503C4E">
        <w:rPr>
          <w:rFonts w:ascii="Arial" w:hAnsi="Arial" w:cs="Arial"/>
          <w:lang w:val="mn-MN"/>
        </w:rPr>
        <w:t>Хүүхдийг мэс заслын орон дээр байрлуулж ерөнхий мэдээгүйжүүлгийн дор ам мэс заслын талбайг арчиж ариутган тусгаарлана. Дингман-ы ам ангайлгагчийг бэхэлж тагнайд бол</w:t>
      </w:r>
      <w:r w:rsidR="00B33704">
        <w:rPr>
          <w:rFonts w:ascii="Arial" w:hAnsi="Arial" w:cs="Arial"/>
          <w:lang w:val="mn-MN"/>
        </w:rPr>
        <w:t>он залгиурын ар хананд лидокайн</w:t>
      </w:r>
      <w:r w:rsidRPr="00503C4E">
        <w:rPr>
          <w:rFonts w:ascii="Arial" w:hAnsi="Arial" w:cs="Arial"/>
          <w:lang w:val="mn-MN"/>
        </w:rPr>
        <w:t xml:space="preserve"> 2%</w:t>
      </w:r>
      <w:r w:rsidRPr="00503C4E">
        <w:rPr>
          <w:rFonts w:ascii="Arial" w:hAnsi="Arial" w:cs="Arial"/>
        </w:rPr>
        <w:t>+</w:t>
      </w:r>
      <w:r w:rsidRPr="00503C4E">
        <w:rPr>
          <w:rFonts w:ascii="Arial" w:hAnsi="Arial" w:cs="Arial"/>
          <w:lang w:val="mn-MN"/>
        </w:rPr>
        <w:t xml:space="preserve"> адреналин 1:100000 нэвчүүлж тарина. Зөөлөн тагнайн голоор зүслэг хийн салгаж, залгиур</w:t>
      </w:r>
      <w:r w:rsidR="00840244">
        <w:rPr>
          <w:rFonts w:ascii="Arial" w:hAnsi="Arial" w:cs="Arial"/>
          <w:lang w:val="mn-MN"/>
        </w:rPr>
        <w:t>ын ар хананд хүзүүний 1-р нугал</w:t>
      </w:r>
      <w:r w:rsidRPr="00503C4E">
        <w:rPr>
          <w:rFonts w:ascii="Arial" w:hAnsi="Arial" w:cs="Arial"/>
          <w:lang w:val="mn-MN"/>
        </w:rPr>
        <w:t xml:space="preserve">мын түвшинд хөлтэй салтс-булчингийн  далбанг дээш эргүүлж, зөөлөн тагнайн голд бэхлэн оёдол тавьж, залгиурын болон тагнайн шархыг хааж, залгиурын хавхлагын зайг багасгана. </w:t>
      </w:r>
      <w:r w:rsidRPr="00503C4E">
        <w:rPr>
          <w:rFonts w:ascii="Arial" w:hAnsi="Arial" w:cs="Arial"/>
        </w:rPr>
        <w:t>(</w:t>
      </w:r>
      <w:r w:rsidR="00602998" w:rsidRPr="00503C4E">
        <w:rPr>
          <w:rFonts w:ascii="Arial" w:hAnsi="Arial" w:cs="Arial"/>
          <w:lang w:val="mn-MN"/>
        </w:rPr>
        <w:t xml:space="preserve">Зураг </w:t>
      </w:r>
      <w:r w:rsidR="00602998" w:rsidRPr="00503C4E">
        <w:rPr>
          <w:rFonts w:ascii="Arial" w:hAnsi="Arial" w:cs="Arial"/>
        </w:rPr>
        <w:t>2</w:t>
      </w:r>
      <w:r w:rsidRPr="00503C4E">
        <w:rPr>
          <w:rFonts w:ascii="Arial" w:hAnsi="Arial" w:cs="Arial"/>
        </w:rPr>
        <w:t>)</w:t>
      </w:r>
    </w:p>
    <w:p w14:paraId="183BAD05" w14:textId="77777777" w:rsidR="00CD647C" w:rsidRPr="00503C4E" w:rsidRDefault="00F07533" w:rsidP="000140A4">
      <w:pPr>
        <w:spacing w:before="120" w:after="120"/>
        <w:jc w:val="center"/>
        <w:rPr>
          <w:rFonts w:ascii="Arial" w:hAnsi="Arial" w:cs="Arial"/>
          <w:lang w:val="mn-MN"/>
        </w:rPr>
      </w:pPr>
      <w:r w:rsidRPr="00503C4E">
        <w:rPr>
          <w:rFonts w:ascii="Arial" w:hAnsi="Arial"/>
          <w:noProof/>
        </w:rPr>
        <w:lastRenderedPageBreak/>
        <w:drawing>
          <wp:inline distT="0" distB="0" distL="0" distR="0" wp14:anchorId="6C980D4E" wp14:editId="20435011">
            <wp:extent cx="3667125" cy="2079948"/>
            <wp:effectExtent l="19050" t="0" r="9525" b="0"/>
            <wp:docPr id="3" name="Picture 1" descr="Technique for pharyngeal flap surgery. (A) The soft palate is divided at the midline and retracted laterally. A superiorly-based flap is then designed along the posterior pharynx (dotted lines). (B) The posterior pharyngeal flap is elevated from inferior-to-superior at the level of the prevertebral fascia. (C) The flap is inset into the nasal mucosa of the soft palate. Laterally, nasal mucosa flaps from the soft palate are elevated to serve as lining for the raw edge of the pharyngeal flap. (D) The nasal mucosa flaps are inset onto the undersurface of the pharyngeal flap. The donor site of the pharyngeal flap has also been closed primarily. (E) The oral mucosa is closed. Note that the pharyngeal flap is not visible after closure is complet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chnique for pharyngeal flap surgery. (A) The soft palate is divided at the midline and retracted laterally. A superiorly-based flap is then designed along the posterior pharynx (dotted lines). (B) The posterior pharyngeal flap is elevated from inferior-to-superior at the level of the prevertebral fascia. (C) The flap is inset into the nasal mucosa of the soft palate. Laterally, nasal mucosa flaps from the soft palate are elevated to serve as lining for the raw edge of the pharyngeal flap. (D) The nasal mucosa flaps are inset onto the undersurface of the pharyngeal flap. The donor site of the pharyngeal flap has also been closed primarily. (E) The oral mucosa is closed. Note that the pharyngeal flap is not visible after closure is completed. "/>
                    <pic:cNvPicPr>
                      <a:picLocks noChangeAspect="1" noChangeArrowheads="1"/>
                    </pic:cNvPicPr>
                  </pic:nvPicPr>
                  <pic:blipFill>
                    <a:blip r:embed="rId10" cstate="print"/>
                    <a:srcRect/>
                    <a:stretch>
                      <a:fillRect/>
                    </a:stretch>
                  </pic:blipFill>
                  <pic:spPr bwMode="auto">
                    <a:xfrm>
                      <a:off x="0" y="0"/>
                      <a:ext cx="3667125" cy="2079948"/>
                    </a:xfrm>
                    <a:prstGeom prst="rect">
                      <a:avLst/>
                    </a:prstGeom>
                    <a:noFill/>
                    <a:ln w="9525">
                      <a:noFill/>
                      <a:miter lim="800000"/>
                      <a:headEnd/>
                      <a:tailEnd/>
                    </a:ln>
                  </pic:spPr>
                </pic:pic>
              </a:graphicData>
            </a:graphic>
          </wp:inline>
        </w:drawing>
      </w:r>
    </w:p>
    <w:p w14:paraId="446967B7" w14:textId="77777777" w:rsidR="0027498E" w:rsidRPr="00503C4E" w:rsidRDefault="00CD647C" w:rsidP="000140A4">
      <w:pPr>
        <w:spacing w:before="120" w:after="120"/>
        <w:jc w:val="center"/>
        <w:rPr>
          <w:rFonts w:ascii="Arial" w:hAnsi="Arial" w:cs="Arial"/>
          <w:b/>
        </w:rPr>
      </w:pPr>
      <w:r w:rsidRPr="00503C4E">
        <w:rPr>
          <w:rFonts w:ascii="Arial" w:hAnsi="Arial" w:cs="Arial"/>
          <w:b/>
          <w:lang w:val="mn-MN"/>
        </w:rPr>
        <w:t xml:space="preserve">Зураг </w:t>
      </w:r>
      <w:r w:rsidR="007B6A5D" w:rsidRPr="00503C4E">
        <w:rPr>
          <w:rFonts w:ascii="Arial" w:hAnsi="Arial" w:cs="Arial"/>
          <w:b/>
          <w:lang w:val="mn-MN"/>
        </w:rPr>
        <w:t>2</w:t>
      </w:r>
      <w:r w:rsidR="00D53EE2" w:rsidRPr="00503C4E">
        <w:rPr>
          <w:rFonts w:ascii="Arial" w:hAnsi="Arial" w:cs="Arial"/>
          <w:b/>
          <w:lang w:val="mn-MN"/>
        </w:rPr>
        <w:t>. Залгиурын</w:t>
      </w:r>
      <w:r w:rsidR="00061C4B" w:rsidRPr="00503C4E">
        <w:rPr>
          <w:rFonts w:ascii="Arial" w:hAnsi="Arial" w:cs="Arial"/>
          <w:b/>
          <w:lang w:val="mn-MN"/>
        </w:rPr>
        <w:t xml:space="preserve"> </w:t>
      </w:r>
      <w:r w:rsidRPr="00503C4E">
        <w:rPr>
          <w:rFonts w:ascii="Arial" w:hAnsi="Arial" w:cs="Arial"/>
          <w:b/>
          <w:lang w:val="mn-MN"/>
        </w:rPr>
        <w:t>далбангийн мэс засал</w:t>
      </w:r>
      <w:r w:rsidR="00F31424" w:rsidRPr="00503C4E">
        <w:rPr>
          <w:rFonts w:ascii="Arial" w:hAnsi="Arial" w:cs="Arial"/>
          <w:b/>
        </w:rPr>
        <w:t xml:space="preserve"> </w:t>
      </w:r>
    </w:p>
    <w:p w14:paraId="1ABCBB96" w14:textId="77777777" w:rsidR="00CD647C" w:rsidRPr="00503C4E" w:rsidRDefault="0027498E" w:rsidP="000140A4">
      <w:pPr>
        <w:spacing w:before="120" w:after="120"/>
        <w:jc w:val="center"/>
        <w:rPr>
          <w:rFonts w:ascii="Arial" w:hAnsi="Arial" w:cs="Arial"/>
          <w:i/>
          <w:sz w:val="20"/>
          <w:szCs w:val="20"/>
        </w:rPr>
      </w:pPr>
      <w:r w:rsidRPr="00503C4E">
        <w:rPr>
          <w:rFonts w:ascii="Arial" w:hAnsi="Arial" w:cs="Arial"/>
          <w:i/>
          <w:sz w:val="20"/>
          <w:szCs w:val="20"/>
        </w:rPr>
        <w:t xml:space="preserve">Эх сурвалж: </w:t>
      </w:r>
      <w:r w:rsidR="00F31424" w:rsidRPr="00503C4E">
        <w:rPr>
          <w:rFonts w:ascii="Arial" w:hAnsi="Arial" w:cs="Arial"/>
          <w:i/>
          <w:sz w:val="20"/>
          <w:szCs w:val="20"/>
        </w:rPr>
        <w:t>(https://www.researchgate.net/figure/Technique-for-pharyngeal-flap-surgery-A-The-soft-palate-is-divided-at-the-midline-and_fig2_258215885)</w:t>
      </w:r>
    </w:p>
    <w:p w14:paraId="557536BE" w14:textId="4C029421" w:rsidR="00F75885" w:rsidRPr="00503C4E" w:rsidRDefault="00F75885" w:rsidP="000140A4">
      <w:pPr>
        <w:spacing w:before="120" w:after="120"/>
        <w:ind w:firstLine="720"/>
        <w:jc w:val="both"/>
        <w:rPr>
          <w:rFonts w:ascii="Arial" w:hAnsi="Arial" w:cs="Arial"/>
          <w:lang w:val="mn-MN"/>
        </w:rPr>
      </w:pPr>
      <w:r w:rsidRPr="00503C4E">
        <w:rPr>
          <w:rFonts w:ascii="Arial" w:hAnsi="Arial" w:cs="Arial"/>
          <w:lang w:val="mn-MN"/>
        </w:rPr>
        <w:t>ХЗУД-ийн шинжилгээг үнэлэх “</w:t>
      </w:r>
      <w:r w:rsidRPr="00503C4E">
        <w:rPr>
          <w:rFonts w:ascii="Arial" w:hAnsi="Arial" w:cs="Arial"/>
        </w:rPr>
        <w:t>Golding-Kushner</w:t>
      </w:r>
      <w:r w:rsidRPr="00503C4E">
        <w:rPr>
          <w:rFonts w:ascii="Arial" w:hAnsi="Arial" w:cs="Arial"/>
          <w:lang w:val="mn-MN"/>
        </w:rPr>
        <w:t>”-ын</w:t>
      </w:r>
      <w:r w:rsidRPr="00503C4E">
        <w:rPr>
          <w:rFonts w:ascii="Arial" w:hAnsi="Arial" w:cs="Arial"/>
          <w:vertAlign w:val="superscript"/>
        </w:rPr>
        <w:t>1</w:t>
      </w:r>
      <w:r w:rsidR="006949F5" w:rsidRPr="00503C4E">
        <w:rPr>
          <w:rFonts w:ascii="Arial" w:hAnsi="Arial" w:cs="Arial"/>
          <w:vertAlign w:val="superscript"/>
        </w:rPr>
        <w:t>1</w:t>
      </w:r>
      <w:r w:rsidRPr="00503C4E">
        <w:rPr>
          <w:rFonts w:ascii="Arial" w:hAnsi="Arial" w:cs="Arial"/>
          <w:lang w:val="mn-MN"/>
        </w:rPr>
        <w:t xml:space="preserve"> үнэлгээг ашиглан ЗТЗД-ыг </w:t>
      </w:r>
      <w:r w:rsidR="00220E24" w:rsidRPr="00503C4E">
        <w:rPr>
          <w:rFonts w:ascii="Arial" w:hAnsi="Arial" w:cs="Arial"/>
          <w:lang w:val="mn-MN"/>
        </w:rPr>
        <w:t>мэс заслын өмнөх болон дараах</w:t>
      </w:r>
      <w:r w:rsidRPr="00503C4E">
        <w:rPr>
          <w:rFonts w:ascii="Arial" w:hAnsi="Arial" w:cs="Arial"/>
          <w:lang w:val="mn-MN"/>
        </w:rPr>
        <w:t xml:space="preserve"> үр дүнг тооцов</w:t>
      </w:r>
      <w:r w:rsidR="00220E24" w:rsidRPr="00503C4E">
        <w:rPr>
          <w:rFonts w:ascii="Arial" w:hAnsi="Arial" w:cs="Arial"/>
          <w:lang w:val="mn-MN"/>
        </w:rPr>
        <w:t>.</w:t>
      </w:r>
      <w:r w:rsidRPr="00503C4E">
        <w:rPr>
          <w:rFonts w:ascii="Arial" w:hAnsi="Arial" w:cs="Arial"/>
          <w:lang w:val="mn-MN"/>
        </w:rPr>
        <w:t xml:space="preserve"> </w:t>
      </w:r>
      <w:r w:rsidR="00220E24" w:rsidRPr="00503C4E">
        <w:rPr>
          <w:rFonts w:ascii="Arial" w:hAnsi="Arial" w:cs="Arial"/>
          <w:lang w:val="mn-MN"/>
        </w:rPr>
        <w:t>Энэ</w:t>
      </w:r>
      <w:r w:rsidRPr="00503C4E">
        <w:rPr>
          <w:rFonts w:ascii="Arial" w:hAnsi="Arial" w:cs="Arial"/>
          <w:lang w:val="mn-MN"/>
        </w:rPr>
        <w:t xml:space="preserve"> үнэлгээгээр зөөлөн тагнайн үйл ажиллагаа, залгиурын </w:t>
      </w:r>
      <w:r w:rsidR="00061D77" w:rsidRPr="00503C4E">
        <w:rPr>
          <w:rFonts w:ascii="Arial" w:hAnsi="Arial" w:cs="Arial"/>
          <w:lang w:val="mn-MN"/>
        </w:rPr>
        <w:t>агшилтын</w:t>
      </w:r>
      <w:r w:rsidRPr="00503C4E">
        <w:rPr>
          <w:rFonts w:ascii="Arial" w:hAnsi="Arial" w:cs="Arial"/>
          <w:lang w:val="mn-MN"/>
        </w:rPr>
        <w:t xml:space="preserve"> зэргийг 0.1</w:t>
      </w:r>
      <w:r w:rsidR="00061D77" w:rsidRPr="00503C4E">
        <w:rPr>
          <w:rFonts w:ascii="Arial" w:hAnsi="Arial" w:cs="Arial"/>
          <w:lang w:val="mn-MN"/>
        </w:rPr>
        <w:t xml:space="preserve"> - 1.0 оноогоор үнэлж ЗТЗД-гүй хэвийн,</w:t>
      </w:r>
      <w:r w:rsidR="00061D77" w:rsidRPr="00503C4E">
        <w:rPr>
          <w:rFonts w:ascii="Arial" w:hAnsi="Arial" w:cs="Arial"/>
        </w:rPr>
        <w:t xml:space="preserve"> </w:t>
      </w:r>
      <w:r w:rsidR="00061D77" w:rsidRPr="00503C4E">
        <w:rPr>
          <w:rFonts w:ascii="Arial" w:hAnsi="Arial" w:cs="Arial"/>
          <w:lang w:val="mn-MN"/>
        </w:rPr>
        <w:t xml:space="preserve">хөнгөн, дунд, хүнд зэргийн ЗТЗД-тай гэж ангилж тооцсон. Хамрын агаар алдалтыг </w:t>
      </w:r>
      <w:r w:rsidR="00220E24" w:rsidRPr="00503C4E">
        <w:rPr>
          <w:rFonts w:ascii="Arial" w:hAnsi="Arial" w:cs="Arial"/>
          <w:lang w:val="mn-MN"/>
        </w:rPr>
        <w:t xml:space="preserve">ярих </w:t>
      </w:r>
      <w:r w:rsidR="00A24391" w:rsidRPr="00503C4E">
        <w:rPr>
          <w:rFonts w:ascii="Arial" w:hAnsi="Arial" w:cs="Arial"/>
          <w:lang w:val="mn-MN"/>
        </w:rPr>
        <w:t>үед толины сорилоор тодорхойлж</w:t>
      </w:r>
      <w:r w:rsidR="00220E24" w:rsidRPr="00503C4E">
        <w:rPr>
          <w:rFonts w:ascii="Arial" w:hAnsi="Arial" w:cs="Arial"/>
          <w:lang w:val="mn-MN"/>
        </w:rPr>
        <w:t xml:space="preserve"> үр дүнг хамраар агаар алдаж байвал эерэг, алдахгүй байвал сөрөг гэж үнэлсэн</w:t>
      </w:r>
      <w:r w:rsidR="002A4BF8" w:rsidRPr="00503C4E">
        <w:rPr>
          <w:rFonts w:ascii="Arial" w:hAnsi="Arial" w:cs="Arial"/>
          <w:lang w:val="mn-MN"/>
        </w:rPr>
        <w:t xml:space="preserve">. </w:t>
      </w:r>
      <w:r w:rsidR="00061D77" w:rsidRPr="00503C4E">
        <w:rPr>
          <w:rFonts w:ascii="Arial" w:hAnsi="Arial" w:cs="Arial"/>
          <w:lang w:val="mn-MN"/>
        </w:rPr>
        <w:t xml:space="preserve"> </w:t>
      </w:r>
    </w:p>
    <w:p w14:paraId="0CC1FB48" w14:textId="038A81EE" w:rsidR="00F75885" w:rsidRPr="00503C4E" w:rsidRDefault="00F75885" w:rsidP="000140A4">
      <w:pPr>
        <w:spacing w:before="120" w:after="120"/>
        <w:ind w:firstLine="720"/>
        <w:jc w:val="both"/>
        <w:rPr>
          <w:rFonts w:ascii="Arial" w:hAnsi="Arial" w:cs="Arial"/>
          <w:lang w:val="mn-MN"/>
        </w:rPr>
      </w:pPr>
      <w:r w:rsidRPr="00503C4E">
        <w:rPr>
          <w:rFonts w:ascii="Arial" w:hAnsi="Arial" w:cs="Arial"/>
          <w:lang w:val="mn-MN"/>
        </w:rPr>
        <w:t xml:space="preserve">Судалгааны мэдээллийг </w:t>
      </w:r>
      <w:r w:rsidR="008377C7" w:rsidRPr="00503C4E">
        <w:rPr>
          <w:rFonts w:ascii="Arial" w:hAnsi="Arial" w:cs="Arial"/>
        </w:rPr>
        <w:t xml:space="preserve">IBM SPSS 26.0 </w:t>
      </w:r>
      <w:r w:rsidR="008377C7" w:rsidRPr="00503C4E">
        <w:rPr>
          <w:rFonts w:ascii="Arial" w:hAnsi="Arial" w:cs="Arial"/>
          <w:lang w:val="mn-MN"/>
        </w:rPr>
        <w:t>программ</w:t>
      </w:r>
      <w:r w:rsidRPr="00503C4E">
        <w:rPr>
          <w:rFonts w:ascii="Arial" w:hAnsi="Arial" w:cs="Arial"/>
          <w:lang w:val="mn-MN"/>
        </w:rPr>
        <w:t xml:space="preserve">д оруулж </w:t>
      </w:r>
      <w:r w:rsidR="008377C7" w:rsidRPr="00503C4E">
        <w:rPr>
          <w:rFonts w:ascii="Arial" w:hAnsi="Arial" w:cs="Arial"/>
          <w:lang w:val="mn-MN"/>
        </w:rPr>
        <w:t xml:space="preserve">мэс заслын өмнөх болон дараах үр дүнг үнэлэхэд </w:t>
      </w:r>
      <w:r w:rsidR="00D87022" w:rsidRPr="00503C4E">
        <w:rPr>
          <w:rFonts w:ascii="Arial" w:hAnsi="Arial" w:cs="Arial"/>
          <w:lang w:val="mn-MN"/>
        </w:rPr>
        <w:t>Mк-неймарын тест</w:t>
      </w:r>
      <w:r w:rsidR="008377C7" w:rsidRPr="00503C4E">
        <w:rPr>
          <w:rFonts w:ascii="Arial" w:hAnsi="Arial" w:cs="Arial"/>
          <w:lang w:val="mn-MN"/>
        </w:rPr>
        <w:t>, мэс заслын аргуудыг харьцуулан үнэлэхэд</w:t>
      </w:r>
      <w:r w:rsidR="00D87022" w:rsidRPr="00503C4E">
        <w:rPr>
          <w:rFonts w:ascii="Arial" w:hAnsi="Arial" w:cs="Arial"/>
          <w:lang w:val="mn-MN"/>
        </w:rPr>
        <w:t xml:space="preserve"> Пирсоны Хи-квадрат тест</w:t>
      </w:r>
      <w:r w:rsidR="008377C7" w:rsidRPr="00503C4E">
        <w:rPr>
          <w:rFonts w:ascii="Arial" w:hAnsi="Arial" w:cs="Arial"/>
          <w:lang w:val="mn-MN"/>
        </w:rPr>
        <w:t>ийн аргуудыг ашиглаж статистик боловсруулалтыг хийв. “</w:t>
      </w:r>
      <w:r w:rsidR="00D87022" w:rsidRPr="00503C4E">
        <w:rPr>
          <w:rFonts w:ascii="Arial" w:hAnsi="Arial" w:cs="Arial"/>
          <w:lang w:val="mn-MN"/>
        </w:rPr>
        <w:t>Р</w:t>
      </w:r>
      <w:r w:rsidR="008377C7" w:rsidRPr="00503C4E">
        <w:rPr>
          <w:rFonts w:ascii="Arial" w:hAnsi="Arial" w:cs="Arial"/>
          <w:lang w:val="mn-MN"/>
        </w:rPr>
        <w:t>”</w:t>
      </w:r>
      <w:r w:rsidR="00D87022" w:rsidRPr="00503C4E">
        <w:rPr>
          <w:rFonts w:ascii="Arial" w:hAnsi="Arial" w:cs="Arial"/>
          <w:lang w:val="mn-MN"/>
        </w:rPr>
        <w:t xml:space="preserve"> утгыг 0.05-аас бага тохиолдолд статистик ач холбогдол бүхий үнэн магад</w:t>
      </w:r>
      <w:r w:rsidR="00A24391" w:rsidRPr="00503C4E">
        <w:rPr>
          <w:rFonts w:ascii="Arial" w:hAnsi="Arial" w:cs="Arial"/>
          <w:lang w:val="mn-MN"/>
        </w:rPr>
        <w:t>лалтай</w:t>
      </w:r>
      <w:r w:rsidR="00D87022" w:rsidRPr="00503C4E">
        <w:rPr>
          <w:rFonts w:ascii="Arial" w:hAnsi="Arial" w:cs="Arial"/>
          <w:lang w:val="mn-MN"/>
        </w:rPr>
        <w:t xml:space="preserve"> гэж үзсэн</w:t>
      </w:r>
      <w:r w:rsidR="008377C7" w:rsidRPr="00503C4E">
        <w:rPr>
          <w:rFonts w:ascii="Arial" w:hAnsi="Arial" w:cs="Arial"/>
          <w:lang w:val="mn-MN"/>
        </w:rPr>
        <w:t>.</w:t>
      </w:r>
    </w:p>
    <w:p w14:paraId="1A8A6AC1" w14:textId="373E9453" w:rsidR="00503C4E" w:rsidRDefault="00503C4E" w:rsidP="00503C4E">
      <w:pPr>
        <w:ind w:firstLine="720"/>
        <w:jc w:val="both"/>
        <w:rPr>
          <w:rFonts w:ascii="Arial" w:hAnsi="Arial" w:cs="Arial"/>
          <w:b/>
          <w:lang w:val="mn-MN"/>
        </w:rPr>
      </w:pPr>
      <w:r>
        <w:rPr>
          <w:rFonts w:ascii="Arial" w:hAnsi="Arial" w:cs="Arial"/>
          <w:b/>
          <w:lang w:val="mn-MN"/>
        </w:rPr>
        <w:t>Үр дүн</w:t>
      </w:r>
    </w:p>
    <w:p w14:paraId="08D1ADFC" w14:textId="62956585" w:rsidR="009B3202" w:rsidRPr="00503C4E" w:rsidRDefault="009B3202" w:rsidP="00503C4E">
      <w:pPr>
        <w:ind w:firstLine="720"/>
        <w:jc w:val="both"/>
        <w:rPr>
          <w:rFonts w:ascii="Arial" w:hAnsi="Arial" w:cs="Arial"/>
        </w:rPr>
      </w:pPr>
      <w:r w:rsidRPr="00503C4E">
        <w:rPr>
          <w:rFonts w:ascii="Arial" w:hAnsi="Arial" w:cs="Arial"/>
        </w:rPr>
        <w:t xml:space="preserve">Судалгаанд </w:t>
      </w:r>
      <w:r w:rsidR="00840244">
        <w:rPr>
          <w:rFonts w:ascii="Arial" w:hAnsi="Arial" w:cs="Arial"/>
        </w:rPr>
        <w:t>ЗТЗД онош</w:t>
      </w:r>
      <w:r w:rsidRPr="00503C4E">
        <w:rPr>
          <w:rFonts w:ascii="Arial" w:hAnsi="Arial" w:cs="Arial"/>
        </w:rPr>
        <w:t>логдсон нийт 133 хүүхэд хамрагдав. Оролцогчдын 54.9% нь эрэ</w:t>
      </w:r>
      <w:r w:rsidR="00840244">
        <w:rPr>
          <w:rFonts w:ascii="Arial" w:hAnsi="Arial" w:cs="Arial"/>
        </w:rPr>
        <w:t>гтэй, 45.9% нь орон нутгийн хар</w:t>
      </w:r>
      <w:r w:rsidR="00840244">
        <w:rPr>
          <w:rFonts w:ascii="Arial" w:hAnsi="Arial" w:cs="Arial"/>
          <w:lang w:val="mn-MN"/>
        </w:rPr>
        <w:t>ь</w:t>
      </w:r>
      <w:r w:rsidRPr="00503C4E">
        <w:rPr>
          <w:rFonts w:ascii="Arial" w:hAnsi="Arial" w:cs="Arial"/>
        </w:rPr>
        <w:t xml:space="preserve">яалалтай байв. Сэтэрхийн хэлбэрийн хувьд 54.9% нь нэг талын уруул тагнайн хавсарсан сэтэрхийн улмаас тагнайн анхдагч мэс заслын дараа ЗТЗД-тай хүүхдүүд байв. (Хүснэгт 1) </w:t>
      </w:r>
    </w:p>
    <w:p w14:paraId="46BA241A" w14:textId="33371F9A" w:rsidR="00A2254D" w:rsidRPr="00503C4E" w:rsidRDefault="009B3202" w:rsidP="000140A4">
      <w:pPr>
        <w:jc w:val="both"/>
        <w:rPr>
          <w:rFonts w:ascii="Arial" w:hAnsi="Arial" w:cs="Arial"/>
        </w:rPr>
      </w:pPr>
      <w:r w:rsidRPr="00503C4E">
        <w:rPr>
          <w:rFonts w:ascii="Arial" w:hAnsi="Arial" w:cs="Arial"/>
        </w:rPr>
        <w:t xml:space="preserve">Мэс засалд орсон дундаж нас </w:t>
      </w:r>
      <w:r w:rsidR="00BF04A8" w:rsidRPr="00503C4E">
        <w:rPr>
          <w:rFonts w:ascii="Arial" w:hAnsi="Arial" w:cs="Arial"/>
        </w:rPr>
        <w:t>94 (</w:t>
      </w:r>
      <w:r w:rsidRPr="00503C4E">
        <w:rPr>
          <w:rFonts w:ascii="Arial" w:hAnsi="Arial" w:cs="Arial"/>
          <w:lang w:val="mn-MN"/>
        </w:rPr>
        <w:t>94±37.6</w:t>
      </w:r>
      <w:r w:rsidR="00BF04A8" w:rsidRPr="00503C4E">
        <w:rPr>
          <w:rFonts w:ascii="Arial" w:hAnsi="Arial" w:cs="Arial"/>
          <w:lang w:val="mn-MN"/>
        </w:rPr>
        <w:t>)</w:t>
      </w:r>
      <w:r w:rsidRPr="00503C4E">
        <w:rPr>
          <w:rFonts w:ascii="Arial" w:hAnsi="Arial" w:cs="Arial"/>
        </w:rPr>
        <w:t xml:space="preserve"> сар байлаа.</w:t>
      </w:r>
      <w:r w:rsidR="00503C4E">
        <w:rPr>
          <w:rFonts w:ascii="Arial" w:hAnsi="Arial" w:cs="Arial"/>
          <w:lang w:val="mn-MN"/>
        </w:rPr>
        <w:t xml:space="preserve"> </w:t>
      </w:r>
      <w:r w:rsidR="00BF04A8" w:rsidRPr="00503C4E">
        <w:rPr>
          <w:rFonts w:ascii="Arial" w:hAnsi="Arial" w:cs="Arial"/>
        </w:rPr>
        <w:t>Судалгаанд хамрагдагсдын</w:t>
      </w:r>
      <w:r w:rsidRPr="00503C4E">
        <w:rPr>
          <w:rFonts w:ascii="Arial" w:hAnsi="Arial" w:cs="Arial"/>
        </w:rPr>
        <w:t xml:space="preserve"> 75.9% нь “Furlow”-ын</w:t>
      </w:r>
      <w:r w:rsidR="00D53EE2" w:rsidRPr="00503C4E">
        <w:rPr>
          <w:rFonts w:ascii="Arial" w:hAnsi="Arial" w:cs="Arial"/>
        </w:rPr>
        <w:t xml:space="preserve"> аргаар, 24.1% нь залгиурын</w:t>
      </w:r>
      <w:r w:rsidRPr="00503C4E">
        <w:rPr>
          <w:rFonts w:ascii="Arial" w:hAnsi="Arial" w:cs="Arial"/>
        </w:rPr>
        <w:t xml:space="preserve"> далбангийн аргаар мэс засалд оржээ.</w:t>
      </w:r>
    </w:p>
    <w:p w14:paraId="6E07CE7D" w14:textId="77777777" w:rsidR="002C13B8" w:rsidRPr="00503C4E" w:rsidRDefault="002C13B8" w:rsidP="000140A4">
      <w:pPr>
        <w:spacing w:before="120" w:after="120"/>
        <w:jc w:val="both"/>
        <w:rPr>
          <w:rFonts w:ascii="Arial" w:hAnsi="Arial" w:cs="Arial"/>
          <w:lang w:val="mn-MN"/>
        </w:rPr>
      </w:pPr>
      <w:r w:rsidRPr="00503C4E">
        <w:rPr>
          <w:rFonts w:ascii="Arial" w:hAnsi="Arial" w:cs="Arial"/>
          <w:b/>
          <w:lang w:val="mn-MN"/>
        </w:rPr>
        <w:t xml:space="preserve">Хүснэгт 1. </w:t>
      </w:r>
      <w:r w:rsidRPr="00503C4E">
        <w:rPr>
          <w:rFonts w:ascii="Arial" w:hAnsi="Arial" w:cs="Arial"/>
          <w:lang w:val="mn-MN"/>
        </w:rPr>
        <w:t>Судалгаанд оролцогчдын ерөнхий мэдээлэл</w:t>
      </w:r>
    </w:p>
    <w:tbl>
      <w:tblPr>
        <w:tblStyle w:val="PlainTable21"/>
        <w:tblW w:w="0" w:type="auto"/>
        <w:tblLook w:val="04A0" w:firstRow="1" w:lastRow="0" w:firstColumn="1" w:lastColumn="0" w:noHBand="0" w:noVBand="1"/>
      </w:tblPr>
      <w:tblGrid>
        <w:gridCol w:w="1558"/>
        <w:gridCol w:w="1558"/>
        <w:gridCol w:w="1558"/>
        <w:gridCol w:w="1558"/>
        <w:gridCol w:w="1559"/>
        <w:gridCol w:w="1559"/>
      </w:tblGrid>
      <w:tr w:rsidR="00ED0E92" w:rsidRPr="00503C4E" w14:paraId="67CF2A3C" w14:textId="77777777" w:rsidTr="00396A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Borders>
              <w:top w:val="single" w:sz="4" w:space="0" w:color="auto"/>
              <w:bottom w:val="none" w:sz="0" w:space="0" w:color="auto"/>
            </w:tcBorders>
          </w:tcPr>
          <w:p w14:paraId="3C897178" w14:textId="77777777" w:rsidR="00ED0E92" w:rsidRPr="00503C4E" w:rsidRDefault="00ED0E92" w:rsidP="000140A4">
            <w:pPr>
              <w:jc w:val="both"/>
              <w:rPr>
                <w:rFonts w:ascii="Arial" w:hAnsi="Arial" w:cs="Arial"/>
                <w:b w:val="0"/>
              </w:rPr>
            </w:pPr>
          </w:p>
        </w:tc>
        <w:tc>
          <w:tcPr>
            <w:tcW w:w="1558" w:type="dxa"/>
            <w:tcBorders>
              <w:top w:val="single" w:sz="4" w:space="0" w:color="auto"/>
              <w:bottom w:val="none" w:sz="0" w:space="0" w:color="auto"/>
            </w:tcBorders>
          </w:tcPr>
          <w:p w14:paraId="7FD2DD56" w14:textId="77777777" w:rsidR="00ED0E92" w:rsidRPr="00503C4E" w:rsidRDefault="00ED0E92" w:rsidP="000140A4">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rPr>
            </w:pPr>
          </w:p>
        </w:tc>
        <w:tc>
          <w:tcPr>
            <w:tcW w:w="1558" w:type="dxa"/>
            <w:tcBorders>
              <w:top w:val="single" w:sz="4" w:space="0" w:color="auto"/>
              <w:bottom w:val="none" w:sz="0" w:space="0" w:color="auto"/>
            </w:tcBorders>
          </w:tcPr>
          <w:p w14:paraId="578216CA" w14:textId="77777777" w:rsidR="002C13B8" w:rsidRPr="00503C4E" w:rsidRDefault="002C13B8" w:rsidP="000140A4">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rPr>
            </w:pPr>
          </w:p>
          <w:p w14:paraId="34B1289D" w14:textId="77777777" w:rsidR="00ED0E92" w:rsidRPr="00503C4E" w:rsidRDefault="002331E9" w:rsidP="000140A4">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503C4E">
              <w:rPr>
                <w:rFonts w:ascii="Arial" w:hAnsi="Arial" w:cs="Arial"/>
              </w:rPr>
              <w:t>Тоо</w:t>
            </w:r>
          </w:p>
        </w:tc>
        <w:tc>
          <w:tcPr>
            <w:tcW w:w="1558" w:type="dxa"/>
            <w:tcBorders>
              <w:top w:val="single" w:sz="4" w:space="0" w:color="auto"/>
              <w:bottom w:val="none" w:sz="0" w:space="0" w:color="auto"/>
            </w:tcBorders>
          </w:tcPr>
          <w:p w14:paraId="0B6FD1BA" w14:textId="77777777" w:rsidR="002C13B8" w:rsidRPr="00503C4E" w:rsidRDefault="002C13B8" w:rsidP="000140A4">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rPr>
            </w:pPr>
          </w:p>
          <w:p w14:paraId="5BCD7302" w14:textId="77777777" w:rsidR="00ED0E92" w:rsidRPr="00503C4E" w:rsidRDefault="002331E9" w:rsidP="000140A4">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503C4E">
              <w:rPr>
                <w:rFonts w:ascii="Arial" w:hAnsi="Arial" w:cs="Arial"/>
              </w:rPr>
              <w:t>Хувь</w:t>
            </w:r>
          </w:p>
        </w:tc>
        <w:tc>
          <w:tcPr>
            <w:tcW w:w="1559" w:type="dxa"/>
            <w:tcBorders>
              <w:top w:val="single" w:sz="4" w:space="0" w:color="auto"/>
              <w:bottom w:val="none" w:sz="0" w:space="0" w:color="auto"/>
            </w:tcBorders>
          </w:tcPr>
          <w:p w14:paraId="73C1F488" w14:textId="77777777" w:rsidR="00ED0E92" w:rsidRPr="00503C4E" w:rsidRDefault="002C13B8" w:rsidP="000140A4">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503C4E">
              <w:rPr>
                <w:rFonts w:ascii="Arial" w:hAnsi="Arial" w:cs="Arial"/>
                <w:b w:val="0"/>
                <w:bCs w:val="0"/>
                <w:lang w:val="mn-MN"/>
              </w:rPr>
              <w:t xml:space="preserve">        </w:t>
            </w:r>
            <w:r w:rsidR="00ED0E92" w:rsidRPr="00503C4E">
              <w:rPr>
                <w:rFonts w:ascii="Arial" w:hAnsi="Arial" w:cs="Arial"/>
                <w:lang w:val="mn-MN"/>
              </w:rPr>
              <w:t>95 % ИИ</w:t>
            </w:r>
          </w:p>
          <w:p w14:paraId="72CEF951" w14:textId="77777777" w:rsidR="00ED0E92" w:rsidRPr="00503C4E" w:rsidRDefault="00ED0E92" w:rsidP="000140A4">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rPr>
            </w:pPr>
          </w:p>
        </w:tc>
        <w:tc>
          <w:tcPr>
            <w:tcW w:w="1559" w:type="dxa"/>
            <w:tcBorders>
              <w:top w:val="single" w:sz="4" w:space="0" w:color="auto"/>
              <w:bottom w:val="none" w:sz="0" w:space="0" w:color="auto"/>
            </w:tcBorders>
          </w:tcPr>
          <w:p w14:paraId="093F98A2" w14:textId="77777777" w:rsidR="00ED0E92" w:rsidRPr="00503C4E" w:rsidRDefault="00ED0E92" w:rsidP="000140A4">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rPr>
            </w:pPr>
          </w:p>
        </w:tc>
      </w:tr>
      <w:tr w:rsidR="00396AB5" w:rsidRPr="00503C4E" w14:paraId="41DA469A" w14:textId="77777777" w:rsidTr="00396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Borders>
              <w:top w:val="none" w:sz="0" w:space="0" w:color="auto"/>
              <w:bottom w:val="single" w:sz="4" w:space="0" w:color="auto"/>
            </w:tcBorders>
          </w:tcPr>
          <w:p w14:paraId="11942028" w14:textId="77777777" w:rsidR="00ED0E92" w:rsidRPr="00503C4E" w:rsidRDefault="00ED0E92" w:rsidP="000140A4">
            <w:pPr>
              <w:jc w:val="both"/>
              <w:rPr>
                <w:rFonts w:ascii="Arial" w:hAnsi="Arial" w:cs="Arial"/>
                <w:b w:val="0"/>
              </w:rPr>
            </w:pPr>
          </w:p>
        </w:tc>
        <w:tc>
          <w:tcPr>
            <w:tcW w:w="1558" w:type="dxa"/>
            <w:tcBorders>
              <w:top w:val="none" w:sz="0" w:space="0" w:color="auto"/>
              <w:bottom w:val="single" w:sz="4" w:space="0" w:color="auto"/>
            </w:tcBorders>
          </w:tcPr>
          <w:p w14:paraId="7AA268A2" w14:textId="77777777" w:rsidR="00ED0E92" w:rsidRPr="00503C4E" w:rsidRDefault="00ED0E92" w:rsidP="000140A4">
            <w:pPr>
              <w:jc w:val="both"/>
              <w:cnfStyle w:val="000000100000" w:firstRow="0" w:lastRow="0" w:firstColumn="0" w:lastColumn="0" w:oddVBand="0" w:evenVBand="0" w:oddHBand="1" w:evenHBand="0" w:firstRowFirstColumn="0" w:firstRowLastColumn="0" w:lastRowFirstColumn="0" w:lastRowLastColumn="0"/>
              <w:rPr>
                <w:rFonts w:ascii="Arial" w:hAnsi="Arial" w:cs="Arial"/>
                <w:b/>
              </w:rPr>
            </w:pPr>
          </w:p>
        </w:tc>
        <w:tc>
          <w:tcPr>
            <w:tcW w:w="1558" w:type="dxa"/>
            <w:tcBorders>
              <w:top w:val="none" w:sz="0" w:space="0" w:color="auto"/>
              <w:bottom w:val="single" w:sz="4" w:space="0" w:color="auto"/>
            </w:tcBorders>
          </w:tcPr>
          <w:p w14:paraId="43950158" w14:textId="77777777" w:rsidR="00ED0E92" w:rsidRPr="00503C4E" w:rsidRDefault="00ED0E92" w:rsidP="000140A4">
            <w:pPr>
              <w:jc w:val="both"/>
              <w:cnfStyle w:val="000000100000" w:firstRow="0" w:lastRow="0" w:firstColumn="0" w:lastColumn="0" w:oddVBand="0" w:evenVBand="0" w:oddHBand="1" w:evenHBand="0" w:firstRowFirstColumn="0" w:firstRowLastColumn="0" w:lastRowFirstColumn="0" w:lastRowLastColumn="0"/>
              <w:rPr>
                <w:rFonts w:ascii="Arial" w:hAnsi="Arial" w:cs="Arial"/>
                <w:b/>
              </w:rPr>
            </w:pPr>
          </w:p>
        </w:tc>
        <w:tc>
          <w:tcPr>
            <w:tcW w:w="1558" w:type="dxa"/>
            <w:tcBorders>
              <w:top w:val="none" w:sz="0" w:space="0" w:color="auto"/>
              <w:bottom w:val="single" w:sz="4" w:space="0" w:color="auto"/>
            </w:tcBorders>
          </w:tcPr>
          <w:p w14:paraId="4661556D" w14:textId="77777777" w:rsidR="00ED0E92" w:rsidRPr="00503C4E" w:rsidRDefault="00ED0E92" w:rsidP="000140A4">
            <w:pPr>
              <w:jc w:val="both"/>
              <w:cnfStyle w:val="000000100000" w:firstRow="0" w:lastRow="0" w:firstColumn="0" w:lastColumn="0" w:oddVBand="0" w:evenVBand="0" w:oddHBand="1" w:evenHBand="0" w:firstRowFirstColumn="0" w:firstRowLastColumn="0" w:lastRowFirstColumn="0" w:lastRowLastColumn="0"/>
              <w:rPr>
                <w:rFonts w:ascii="Arial" w:hAnsi="Arial" w:cs="Arial"/>
                <w:b/>
              </w:rPr>
            </w:pPr>
          </w:p>
        </w:tc>
        <w:tc>
          <w:tcPr>
            <w:tcW w:w="1559" w:type="dxa"/>
            <w:tcBorders>
              <w:top w:val="none" w:sz="0" w:space="0" w:color="auto"/>
              <w:bottom w:val="single" w:sz="4" w:space="0" w:color="auto"/>
            </w:tcBorders>
          </w:tcPr>
          <w:p w14:paraId="1F1702E1" w14:textId="77777777" w:rsidR="00ED0E92" w:rsidRPr="00503C4E" w:rsidRDefault="002331E9" w:rsidP="000140A4">
            <w:pPr>
              <w:jc w:val="both"/>
              <w:cnfStyle w:val="000000100000" w:firstRow="0" w:lastRow="0" w:firstColumn="0" w:lastColumn="0" w:oddVBand="0" w:evenVBand="0" w:oddHBand="1" w:evenHBand="0" w:firstRowFirstColumn="0" w:firstRowLastColumn="0" w:lastRowFirstColumn="0" w:lastRowLastColumn="0"/>
              <w:rPr>
                <w:rFonts w:ascii="Arial" w:hAnsi="Arial" w:cs="Arial"/>
                <w:b/>
              </w:rPr>
            </w:pPr>
            <w:r w:rsidRPr="00503C4E">
              <w:rPr>
                <w:rFonts w:ascii="Arial" w:hAnsi="Arial" w:cs="Arial"/>
                <w:b/>
              </w:rPr>
              <w:t>Доод</w:t>
            </w:r>
          </w:p>
        </w:tc>
        <w:tc>
          <w:tcPr>
            <w:tcW w:w="1559" w:type="dxa"/>
            <w:tcBorders>
              <w:top w:val="none" w:sz="0" w:space="0" w:color="auto"/>
              <w:bottom w:val="single" w:sz="4" w:space="0" w:color="auto"/>
            </w:tcBorders>
          </w:tcPr>
          <w:p w14:paraId="50D621C4" w14:textId="77777777" w:rsidR="00ED0E92" w:rsidRPr="00503C4E" w:rsidRDefault="002331E9" w:rsidP="000140A4">
            <w:pPr>
              <w:jc w:val="both"/>
              <w:cnfStyle w:val="000000100000" w:firstRow="0" w:lastRow="0" w:firstColumn="0" w:lastColumn="0" w:oddVBand="0" w:evenVBand="0" w:oddHBand="1" w:evenHBand="0" w:firstRowFirstColumn="0" w:firstRowLastColumn="0" w:lastRowFirstColumn="0" w:lastRowLastColumn="0"/>
              <w:rPr>
                <w:rFonts w:ascii="Arial" w:hAnsi="Arial" w:cs="Arial"/>
                <w:b/>
              </w:rPr>
            </w:pPr>
            <w:r w:rsidRPr="00503C4E">
              <w:rPr>
                <w:rFonts w:ascii="Arial" w:hAnsi="Arial" w:cs="Arial"/>
                <w:b/>
              </w:rPr>
              <w:t>Дээд</w:t>
            </w:r>
          </w:p>
        </w:tc>
      </w:tr>
      <w:tr w:rsidR="00ED0E92" w:rsidRPr="00503C4E" w14:paraId="3B85C457" w14:textId="77777777" w:rsidTr="00396AB5">
        <w:tc>
          <w:tcPr>
            <w:cnfStyle w:val="001000000000" w:firstRow="0" w:lastRow="0" w:firstColumn="1" w:lastColumn="0" w:oddVBand="0" w:evenVBand="0" w:oddHBand="0" w:evenHBand="0" w:firstRowFirstColumn="0" w:firstRowLastColumn="0" w:lastRowFirstColumn="0" w:lastRowLastColumn="0"/>
            <w:tcW w:w="1558" w:type="dxa"/>
            <w:tcBorders>
              <w:top w:val="single" w:sz="4" w:space="0" w:color="auto"/>
            </w:tcBorders>
          </w:tcPr>
          <w:p w14:paraId="6DD35916" w14:textId="77777777" w:rsidR="00ED0E92" w:rsidRPr="00503C4E" w:rsidRDefault="002331E9" w:rsidP="000140A4">
            <w:pPr>
              <w:jc w:val="both"/>
              <w:rPr>
                <w:rFonts w:ascii="Arial" w:hAnsi="Arial" w:cs="Arial"/>
              </w:rPr>
            </w:pPr>
            <w:r w:rsidRPr="00503C4E">
              <w:rPr>
                <w:rFonts w:ascii="Arial" w:hAnsi="Arial" w:cs="Arial"/>
              </w:rPr>
              <w:t>Хүйс</w:t>
            </w:r>
          </w:p>
        </w:tc>
        <w:tc>
          <w:tcPr>
            <w:tcW w:w="1558" w:type="dxa"/>
            <w:tcBorders>
              <w:top w:val="single" w:sz="4" w:space="0" w:color="auto"/>
            </w:tcBorders>
          </w:tcPr>
          <w:p w14:paraId="600D8458" w14:textId="77777777" w:rsidR="00ED0E92" w:rsidRPr="00503C4E" w:rsidRDefault="002331E9" w:rsidP="000140A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03C4E">
              <w:rPr>
                <w:rFonts w:ascii="Arial" w:hAnsi="Arial" w:cs="Arial"/>
              </w:rPr>
              <w:t>Эрэгтэй</w:t>
            </w:r>
          </w:p>
        </w:tc>
        <w:tc>
          <w:tcPr>
            <w:tcW w:w="1558" w:type="dxa"/>
            <w:tcBorders>
              <w:top w:val="single" w:sz="4" w:space="0" w:color="auto"/>
            </w:tcBorders>
          </w:tcPr>
          <w:p w14:paraId="019B1EC8" w14:textId="77777777" w:rsidR="00ED0E92" w:rsidRPr="00503C4E" w:rsidRDefault="002331E9" w:rsidP="000140A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03C4E">
              <w:rPr>
                <w:rFonts w:ascii="Arial" w:hAnsi="Arial" w:cs="Arial"/>
              </w:rPr>
              <w:t>73</w:t>
            </w:r>
          </w:p>
        </w:tc>
        <w:tc>
          <w:tcPr>
            <w:tcW w:w="1558" w:type="dxa"/>
            <w:tcBorders>
              <w:top w:val="single" w:sz="4" w:space="0" w:color="auto"/>
            </w:tcBorders>
          </w:tcPr>
          <w:p w14:paraId="36F886F8" w14:textId="77777777" w:rsidR="00ED0E92" w:rsidRPr="00503C4E" w:rsidRDefault="002331E9" w:rsidP="000140A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03C4E">
              <w:rPr>
                <w:rFonts w:ascii="Arial" w:hAnsi="Arial" w:cs="Arial"/>
              </w:rPr>
              <w:t>54.9%</w:t>
            </w:r>
          </w:p>
        </w:tc>
        <w:tc>
          <w:tcPr>
            <w:tcW w:w="1559" w:type="dxa"/>
            <w:tcBorders>
              <w:top w:val="single" w:sz="4" w:space="0" w:color="auto"/>
            </w:tcBorders>
          </w:tcPr>
          <w:p w14:paraId="775EA74B" w14:textId="77777777" w:rsidR="00ED0E92" w:rsidRPr="00503C4E" w:rsidRDefault="002331E9" w:rsidP="000140A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03C4E">
              <w:rPr>
                <w:rFonts w:ascii="Arial" w:hAnsi="Arial" w:cs="Arial"/>
              </w:rPr>
              <w:t>49.3%</w:t>
            </w:r>
          </w:p>
        </w:tc>
        <w:tc>
          <w:tcPr>
            <w:tcW w:w="1559" w:type="dxa"/>
            <w:tcBorders>
              <w:top w:val="single" w:sz="4" w:space="0" w:color="auto"/>
            </w:tcBorders>
          </w:tcPr>
          <w:p w14:paraId="0544CD54" w14:textId="77777777" w:rsidR="00ED0E92" w:rsidRPr="00503C4E" w:rsidRDefault="002331E9" w:rsidP="000140A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03C4E">
              <w:rPr>
                <w:rFonts w:ascii="Arial" w:hAnsi="Arial" w:cs="Arial"/>
              </w:rPr>
              <w:t>59.9%</w:t>
            </w:r>
          </w:p>
        </w:tc>
      </w:tr>
      <w:tr w:rsidR="00396AB5" w:rsidRPr="00503C4E" w14:paraId="772FB6DB" w14:textId="77777777" w:rsidTr="00396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Borders>
              <w:top w:val="none" w:sz="0" w:space="0" w:color="auto"/>
              <w:bottom w:val="single" w:sz="4" w:space="0" w:color="auto"/>
            </w:tcBorders>
          </w:tcPr>
          <w:p w14:paraId="15CA199F" w14:textId="77777777" w:rsidR="00ED0E92" w:rsidRPr="00503C4E" w:rsidRDefault="00ED0E92" w:rsidP="000140A4">
            <w:pPr>
              <w:jc w:val="both"/>
              <w:rPr>
                <w:rFonts w:ascii="Arial" w:hAnsi="Arial" w:cs="Arial"/>
              </w:rPr>
            </w:pPr>
          </w:p>
        </w:tc>
        <w:tc>
          <w:tcPr>
            <w:tcW w:w="1558" w:type="dxa"/>
            <w:tcBorders>
              <w:top w:val="none" w:sz="0" w:space="0" w:color="auto"/>
              <w:bottom w:val="single" w:sz="4" w:space="0" w:color="auto"/>
            </w:tcBorders>
          </w:tcPr>
          <w:p w14:paraId="05459E57" w14:textId="77777777" w:rsidR="00ED0E92" w:rsidRPr="00503C4E" w:rsidRDefault="002331E9" w:rsidP="000140A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503C4E">
              <w:rPr>
                <w:rFonts w:ascii="Arial" w:hAnsi="Arial" w:cs="Arial"/>
              </w:rPr>
              <w:t>Эмэгтэй</w:t>
            </w:r>
          </w:p>
        </w:tc>
        <w:tc>
          <w:tcPr>
            <w:tcW w:w="1558" w:type="dxa"/>
            <w:tcBorders>
              <w:top w:val="none" w:sz="0" w:space="0" w:color="auto"/>
              <w:bottom w:val="single" w:sz="4" w:space="0" w:color="auto"/>
            </w:tcBorders>
          </w:tcPr>
          <w:p w14:paraId="5AD81E36" w14:textId="77777777" w:rsidR="00ED0E92" w:rsidRPr="00503C4E" w:rsidRDefault="002331E9" w:rsidP="000140A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503C4E">
              <w:rPr>
                <w:rFonts w:ascii="Arial" w:hAnsi="Arial" w:cs="Arial"/>
              </w:rPr>
              <w:t>60</w:t>
            </w:r>
          </w:p>
        </w:tc>
        <w:tc>
          <w:tcPr>
            <w:tcW w:w="1558" w:type="dxa"/>
            <w:tcBorders>
              <w:top w:val="none" w:sz="0" w:space="0" w:color="auto"/>
              <w:bottom w:val="single" w:sz="4" w:space="0" w:color="auto"/>
            </w:tcBorders>
          </w:tcPr>
          <w:p w14:paraId="300BD6B5" w14:textId="77777777" w:rsidR="00ED0E92" w:rsidRPr="00503C4E" w:rsidRDefault="002331E9" w:rsidP="000140A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503C4E">
              <w:rPr>
                <w:rFonts w:ascii="Arial" w:hAnsi="Arial" w:cs="Arial"/>
              </w:rPr>
              <w:t>45.1%</w:t>
            </w:r>
          </w:p>
        </w:tc>
        <w:tc>
          <w:tcPr>
            <w:tcW w:w="1559" w:type="dxa"/>
            <w:tcBorders>
              <w:top w:val="none" w:sz="0" w:space="0" w:color="auto"/>
              <w:bottom w:val="single" w:sz="4" w:space="0" w:color="auto"/>
            </w:tcBorders>
          </w:tcPr>
          <w:p w14:paraId="5138B678" w14:textId="77777777" w:rsidR="00ED0E92" w:rsidRPr="00503C4E" w:rsidRDefault="002331E9" w:rsidP="000140A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503C4E">
              <w:rPr>
                <w:rFonts w:ascii="Arial" w:hAnsi="Arial" w:cs="Arial"/>
              </w:rPr>
              <w:t>40.1%</w:t>
            </w:r>
          </w:p>
        </w:tc>
        <w:tc>
          <w:tcPr>
            <w:tcW w:w="1559" w:type="dxa"/>
            <w:tcBorders>
              <w:top w:val="none" w:sz="0" w:space="0" w:color="auto"/>
              <w:bottom w:val="single" w:sz="4" w:space="0" w:color="auto"/>
            </w:tcBorders>
          </w:tcPr>
          <w:p w14:paraId="07BCF5D6" w14:textId="77777777" w:rsidR="00ED0E92" w:rsidRPr="00503C4E" w:rsidRDefault="002331E9" w:rsidP="000140A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503C4E">
              <w:rPr>
                <w:rFonts w:ascii="Arial" w:hAnsi="Arial" w:cs="Arial"/>
              </w:rPr>
              <w:t>50.7%</w:t>
            </w:r>
          </w:p>
        </w:tc>
      </w:tr>
      <w:tr w:rsidR="00ED0E92" w:rsidRPr="00503C4E" w14:paraId="2680590A" w14:textId="77777777" w:rsidTr="00396AB5">
        <w:tc>
          <w:tcPr>
            <w:cnfStyle w:val="001000000000" w:firstRow="0" w:lastRow="0" w:firstColumn="1" w:lastColumn="0" w:oddVBand="0" w:evenVBand="0" w:oddHBand="0" w:evenHBand="0" w:firstRowFirstColumn="0" w:firstRowLastColumn="0" w:lastRowFirstColumn="0" w:lastRowLastColumn="0"/>
            <w:tcW w:w="1558" w:type="dxa"/>
          </w:tcPr>
          <w:p w14:paraId="7C86DE86" w14:textId="699A6A3F" w:rsidR="00ED0E92" w:rsidRPr="00503C4E" w:rsidRDefault="00033986" w:rsidP="000140A4">
            <w:pPr>
              <w:jc w:val="both"/>
              <w:rPr>
                <w:rFonts w:ascii="Arial" w:hAnsi="Arial" w:cs="Arial"/>
              </w:rPr>
            </w:pPr>
            <w:r>
              <w:rPr>
                <w:rFonts w:ascii="Arial" w:hAnsi="Arial" w:cs="Arial"/>
              </w:rPr>
              <w:t>Хар</w:t>
            </w:r>
            <w:r>
              <w:rPr>
                <w:rFonts w:ascii="Arial" w:hAnsi="Arial" w:cs="Arial"/>
                <w:lang w:val="mn-MN"/>
              </w:rPr>
              <w:t>ь</w:t>
            </w:r>
            <w:r w:rsidR="002331E9" w:rsidRPr="00503C4E">
              <w:rPr>
                <w:rFonts w:ascii="Arial" w:hAnsi="Arial" w:cs="Arial"/>
              </w:rPr>
              <w:t>яалал</w:t>
            </w:r>
          </w:p>
        </w:tc>
        <w:tc>
          <w:tcPr>
            <w:tcW w:w="1558" w:type="dxa"/>
          </w:tcPr>
          <w:p w14:paraId="5D13BB55" w14:textId="77777777" w:rsidR="00ED0E92" w:rsidRPr="00503C4E" w:rsidRDefault="002331E9" w:rsidP="000140A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03C4E">
              <w:rPr>
                <w:rFonts w:ascii="Arial" w:hAnsi="Arial" w:cs="Arial"/>
              </w:rPr>
              <w:t>Хот</w:t>
            </w:r>
          </w:p>
        </w:tc>
        <w:tc>
          <w:tcPr>
            <w:tcW w:w="1558" w:type="dxa"/>
          </w:tcPr>
          <w:p w14:paraId="59068112" w14:textId="77777777" w:rsidR="00ED0E92" w:rsidRPr="00503C4E" w:rsidRDefault="002331E9" w:rsidP="000140A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03C4E">
              <w:rPr>
                <w:rFonts w:ascii="Arial" w:hAnsi="Arial" w:cs="Arial"/>
              </w:rPr>
              <w:t>72</w:t>
            </w:r>
          </w:p>
        </w:tc>
        <w:tc>
          <w:tcPr>
            <w:tcW w:w="1558" w:type="dxa"/>
          </w:tcPr>
          <w:p w14:paraId="69927D88" w14:textId="77777777" w:rsidR="00ED0E92" w:rsidRPr="00503C4E" w:rsidRDefault="002331E9" w:rsidP="000140A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03C4E">
              <w:rPr>
                <w:rFonts w:ascii="Arial" w:hAnsi="Arial" w:cs="Arial"/>
              </w:rPr>
              <w:t>54.1%</w:t>
            </w:r>
          </w:p>
        </w:tc>
        <w:tc>
          <w:tcPr>
            <w:tcW w:w="1559" w:type="dxa"/>
          </w:tcPr>
          <w:p w14:paraId="33E6BD1F" w14:textId="77777777" w:rsidR="00ED0E92" w:rsidRPr="00503C4E" w:rsidRDefault="002331E9" w:rsidP="000140A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03C4E">
              <w:rPr>
                <w:rFonts w:ascii="Arial" w:hAnsi="Arial" w:cs="Arial"/>
              </w:rPr>
              <w:t>49.0%</w:t>
            </w:r>
          </w:p>
        </w:tc>
        <w:tc>
          <w:tcPr>
            <w:tcW w:w="1559" w:type="dxa"/>
          </w:tcPr>
          <w:p w14:paraId="35F22BA0" w14:textId="77777777" w:rsidR="00ED0E92" w:rsidRPr="00503C4E" w:rsidRDefault="002331E9" w:rsidP="000140A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03C4E">
              <w:rPr>
                <w:rFonts w:ascii="Arial" w:hAnsi="Arial" w:cs="Arial"/>
              </w:rPr>
              <w:t>59.6%</w:t>
            </w:r>
          </w:p>
        </w:tc>
      </w:tr>
      <w:tr w:rsidR="00396AB5" w:rsidRPr="00503C4E" w14:paraId="43DCBDAE" w14:textId="77777777" w:rsidTr="00396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Borders>
              <w:top w:val="none" w:sz="0" w:space="0" w:color="auto"/>
              <w:bottom w:val="single" w:sz="4" w:space="0" w:color="auto"/>
            </w:tcBorders>
          </w:tcPr>
          <w:p w14:paraId="24E4AC27" w14:textId="77777777" w:rsidR="00ED0E92" w:rsidRPr="00503C4E" w:rsidRDefault="00ED0E92" w:rsidP="000140A4">
            <w:pPr>
              <w:jc w:val="both"/>
              <w:rPr>
                <w:rFonts w:ascii="Arial" w:hAnsi="Arial" w:cs="Arial"/>
              </w:rPr>
            </w:pPr>
          </w:p>
        </w:tc>
        <w:tc>
          <w:tcPr>
            <w:tcW w:w="1558" w:type="dxa"/>
            <w:tcBorders>
              <w:top w:val="none" w:sz="0" w:space="0" w:color="auto"/>
              <w:bottom w:val="single" w:sz="4" w:space="0" w:color="auto"/>
            </w:tcBorders>
          </w:tcPr>
          <w:p w14:paraId="73AD0DA3" w14:textId="77777777" w:rsidR="00ED0E92" w:rsidRPr="00503C4E" w:rsidRDefault="002331E9" w:rsidP="000140A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503C4E">
              <w:rPr>
                <w:rFonts w:ascii="Arial" w:hAnsi="Arial" w:cs="Arial"/>
              </w:rPr>
              <w:t>Хөдөө</w:t>
            </w:r>
          </w:p>
        </w:tc>
        <w:tc>
          <w:tcPr>
            <w:tcW w:w="1558" w:type="dxa"/>
            <w:tcBorders>
              <w:top w:val="none" w:sz="0" w:space="0" w:color="auto"/>
              <w:bottom w:val="single" w:sz="4" w:space="0" w:color="auto"/>
            </w:tcBorders>
          </w:tcPr>
          <w:p w14:paraId="50F10C44" w14:textId="77777777" w:rsidR="00ED0E92" w:rsidRPr="00503C4E" w:rsidRDefault="002331E9" w:rsidP="000140A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503C4E">
              <w:rPr>
                <w:rFonts w:ascii="Arial" w:hAnsi="Arial" w:cs="Arial"/>
              </w:rPr>
              <w:t>61</w:t>
            </w:r>
          </w:p>
        </w:tc>
        <w:tc>
          <w:tcPr>
            <w:tcW w:w="1558" w:type="dxa"/>
            <w:tcBorders>
              <w:top w:val="none" w:sz="0" w:space="0" w:color="auto"/>
              <w:bottom w:val="single" w:sz="4" w:space="0" w:color="auto"/>
            </w:tcBorders>
          </w:tcPr>
          <w:p w14:paraId="4A7075D4" w14:textId="77777777" w:rsidR="00ED0E92" w:rsidRPr="00503C4E" w:rsidRDefault="002331E9" w:rsidP="000140A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503C4E">
              <w:rPr>
                <w:rFonts w:ascii="Arial" w:hAnsi="Arial" w:cs="Arial"/>
              </w:rPr>
              <w:t>45.9%</w:t>
            </w:r>
          </w:p>
        </w:tc>
        <w:tc>
          <w:tcPr>
            <w:tcW w:w="1559" w:type="dxa"/>
            <w:tcBorders>
              <w:top w:val="none" w:sz="0" w:space="0" w:color="auto"/>
              <w:bottom w:val="single" w:sz="4" w:space="0" w:color="auto"/>
            </w:tcBorders>
          </w:tcPr>
          <w:p w14:paraId="576519C9" w14:textId="77777777" w:rsidR="00ED0E92" w:rsidRPr="00503C4E" w:rsidRDefault="002331E9" w:rsidP="000140A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503C4E">
              <w:rPr>
                <w:rFonts w:ascii="Arial" w:hAnsi="Arial" w:cs="Arial"/>
              </w:rPr>
              <w:t>40.4%</w:t>
            </w:r>
          </w:p>
        </w:tc>
        <w:tc>
          <w:tcPr>
            <w:tcW w:w="1559" w:type="dxa"/>
            <w:tcBorders>
              <w:top w:val="none" w:sz="0" w:space="0" w:color="auto"/>
              <w:bottom w:val="single" w:sz="4" w:space="0" w:color="auto"/>
            </w:tcBorders>
          </w:tcPr>
          <w:p w14:paraId="5C9B10B4" w14:textId="77777777" w:rsidR="00ED0E92" w:rsidRPr="00503C4E" w:rsidRDefault="002331E9" w:rsidP="000140A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503C4E">
              <w:rPr>
                <w:rFonts w:ascii="Arial" w:hAnsi="Arial" w:cs="Arial"/>
              </w:rPr>
              <w:t>51.0%</w:t>
            </w:r>
          </w:p>
        </w:tc>
      </w:tr>
      <w:tr w:rsidR="00ED0E92" w:rsidRPr="00503C4E" w14:paraId="50FCF45A" w14:textId="77777777" w:rsidTr="00396AB5">
        <w:tc>
          <w:tcPr>
            <w:cnfStyle w:val="001000000000" w:firstRow="0" w:lastRow="0" w:firstColumn="1" w:lastColumn="0" w:oddVBand="0" w:evenVBand="0" w:oddHBand="0" w:evenHBand="0" w:firstRowFirstColumn="0" w:firstRowLastColumn="0" w:lastRowFirstColumn="0" w:lastRowLastColumn="0"/>
            <w:tcW w:w="1558" w:type="dxa"/>
            <w:tcBorders>
              <w:top w:val="single" w:sz="4" w:space="0" w:color="auto"/>
            </w:tcBorders>
          </w:tcPr>
          <w:p w14:paraId="06659275" w14:textId="77777777" w:rsidR="00ED0E92" w:rsidRPr="00503C4E" w:rsidRDefault="002331E9" w:rsidP="000140A4">
            <w:pPr>
              <w:jc w:val="both"/>
              <w:rPr>
                <w:rFonts w:ascii="Arial" w:hAnsi="Arial" w:cs="Arial"/>
              </w:rPr>
            </w:pPr>
            <w:r w:rsidRPr="00503C4E">
              <w:rPr>
                <w:rFonts w:ascii="Arial" w:hAnsi="Arial" w:cs="Arial"/>
              </w:rPr>
              <w:t xml:space="preserve">Сэтэрхийн </w:t>
            </w:r>
            <w:r w:rsidRPr="00503C4E">
              <w:rPr>
                <w:rFonts w:ascii="Arial" w:hAnsi="Arial" w:cs="Arial"/>
              </w:rPr>
              <w:lastRenderedPageBreak/>
              <w:t>хэлбэр</w:t>
            </w:r>
          </w:p>
        </w:tc>
        <w:tc>
          <w:tcPr>
            <w:tcW w:w="1558" w:type="dxa"/>
            <w:tcBorders>
              <w:top w:val="single" w:sz="4" w:space="0" w:color="auto"/>
            </w:tcBorders>
          </w:tcPr>
          <w:p w14:paraId="01B0489B" w14:textId="77777777" w:rsidR="00ED0E92" w:rsidRPr="00503C4E" w:rsidRDefault="002331E9" w:rsidP="000140A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03C4E">
              <w:rPr>
                <w:rFonts w:ascii="Arial" w:hAnsi="Arial" w:cs="Arial"/>
              </w:rPr>
              <w:lastRenderedPageBreak/>
              <w:t>V1</w:t>
            </w:r>
            <w:r w:rsidR="00CF3A5C" w:rsidRPr="00503C4E">
              <w:rPr>
                <w:rFonts w:ascii="Arial" w:hAnsi="Arial" w:cs="Arial"/>
              </w:rPr>
              <w:t>*</w:t>
            </w:r>
          </w:p>
        </w:tc>
        <w:tc>
          <w:tcPr>
            <w:tcW w:w="1558" w:type="dxa"/>
            <w:tcBorders>
              <w:top w:val="single" w:sz="4" w:space="0" w:color="auto"/>
            </w:tcBorders>
          </w:tcPr>
          <w:p w14:paraId="62DE1B54" w14:textId="77777777" w:rsidR="00ED0E92" w:rsidRPr="00503C4E" w:rsidRDefault="002331E9" w:rsidP="000140A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03C4E">
              <w:rPr>
                <w:rFonts w:ascii="Arial" w:hAnsi="Arial" w:cs="Arial"/>
              </w:rPr>
              <w:t>12</w:t>
            </w:r>
          </w:p>
        </w:tc>
        <w:tc>
          <w:tcPr>
            <w:tcW w:w="1558" w:type="dxa"/>
            <w:tcBorders>
              <w:top w:val="single" w:sz="4" w:space="0" w:color="auto"/>
            </w:tcBorders>
          </w:tcPr>
          <w:p w14:paraId="7DCB481F" w14:textId="77777777" w:rsidR="00ED0E92" w:rsidRPr="00503C4E" w:rsidRDefault="002331E9" w:rsidP="000140A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03C4E">
              <w:rPr>
                <w:rFonts w:ascii="Arial" w:hAnsi="Arial" w:cs="Arial"/>
              </w:rPr>
              <w:t>9.0%</w:t>
            </w:r>
          </w:p>
        </w:tc>
        <w:tc>
          <w:tcPr>
            <w:tcW w:w="1559" w:type="dxa"/>
            <w:tcBorders>
              <w:top w:val="single" w:sz="4" w:space="0" w:color="auto"/>
            </w:tcBorders>
          </w:tcPr>
          <w:p w14:paraId="7A9ABF99" w14:textId="77777777" w:rsidR="00ED0E92" w:rsidRPr="00503C4E" w:rsidRDefault="002331E9" w:rsidP="000140A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03C4E">
              <w:rPr>
                <w:rFonts w:ascii="Arial" w:hAnsi="Arial" w:cs="Arial"/>
              </w:rPr>
              <w:t>7.0%</w:t>
            </w:r>
          </w:p>
        </w:tc>
        <w:tc>
          <w:tcPr>
            <w:tcW w:w="1559" w:type="dxa"/>
            <w:tcBorders>
              <w:top w:val="single" w:sz="4" w:space="0" w:color="auto"/>
            </w:tcBorders>
          </w:tcPr>
          <w:p w14:paraId="1DB557FB" w14:textId="77777777" w:rsidR="00ED0E92" w:rsidRPr="00503C4E" w:rsidRDefault="002331E9" w:rsidP="000140A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03C4E">
              <w:rPr>
                <w:rFonts w:ascii="Arial" w:hAnsi="Arial" w:cs="Arial"/>
              </w:rPr>
              <w:t>21.0%</w:t>
            </w:r>
          </w:p>
        </w:tc>
      </w:tr>
      <w:tr w:rsidR="00396AB5" w:rsidRPr="00503C4E" w14:paraId="7403046C" w14:textId="77777777" w:rsidTr="00396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Borders>
              <w:top w:val="none" w:sz="0" w:space="0" w:color="auto"/>
              <w:bottom w:val="none" w:sz="0" w:space="0" w:color="auto"/>
            </w:tcBorders>
          </w:tcPr>
          <w:p w14:paraId="1336F511" w14:textId="77777777" w:rsidR="00ED0E92" w:rsidRPr="00503C4E" w:rsidRDefault="00ED0E92" w:rsidP="000140A4">
            <w:pPr>
              <w:jc w:val="both"/>
              <w:rPr>
                <w:rFonts w:ascii="Arial" w:hAnsi="Arial" w:cs="Arial"/>
              </w:rPr>
            </w:pPr>
          </w:p>
        </w:tc>
        <w:tc>
          <w:tcPr>
            <w:tcW w:w="1558" w:type="dxa"/>
            <w:tcBorders>
              <w:top w:val="none" w:sz="0" w:space="0" w:color="auto"/>
              <w:bottom w:val="none" w:sz="0" w:space="0" w:color="auto"/>
            </w:tcBorders>
          </w:tcPr>
          <w:p w14:paraId="3E6454E2" w14:textId="77777777" w:rsidR="00ED0E92" w:rsidRPr="00503C4E" w:rsidRDefault="002331E9" w:rsidP="000140A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503C4E">
              <w:rPr>
                <w:rFonts w:ascii="Arial" w:hAnsi="Arial" w:cs="Arial"/>
              </w:rPr>
              <w:t>V2</w:t>
            </w:r>
            <w:r w:rsidR="00CF3A5C" w:rsidRPr="00503C4E">
              <w:rPr>
                <w:rFonts w:ascii="Arial" w:hAnsi="Arial" w:cs="Arial"/>
              </w:rPr>
              <w:t>**</w:t>
            </w:r>
          </w:p>
        </w:tc>
        <w:tc>
          <w:tcPr>
            <w:tcW w:w="1558" w:type="dxa"/>
            <w:tcBorders>
              <w:top w:val="none" w:sz="0" w:space="0" w:color="auto"/>
              <w:bottom w:val="none" w:sz="0" w:space="0" w:color="auto"/>
            </w:tcBorders>
          </w:tcPr>
          <w:p w14:paraId="2A19356C" w14:textId="77777777" w:rsidR="00ED0E92" w:rsidRPr="00503C4E" w:rsidRDefault="002331E9" w:rsidP="000140A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503C4E">
              <w:rPr>
                <w:rFonts w:ascii="Arial" w:hAnsi="Arial" w:cs="Arial"/>
              </w:rPr>
              <w:t>18</w:t>
            </w:r>
          </w:p>
        </w:tc>
        <w:tc>
          <w:tcPr>
            <w:tcW w:w="1558" w:type="dxa"/>
            <w:tcBorders>
              <w:top w:val="none" w:sz="0" w:space="0" w:color="auto"/>
              <w:bottom w:val="none" w:sz="0" w:space="0" w:color="auto"/>
            </w:tcBorders>
          </w:tcPr>
          <w:p w14:paraId="2423497A" w14:textId="77777777" w:rsidR="00ED0E92" w:rsidRPr="00503C4E" w:rsidRDefault="002331E9" w:rsidP="000140A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503C4E">
              <w:rPr>
                <w:rFonts w:ascii="Arial" w:hAnsi="Arial" w:cs="Arial"/>
              </w:rPr>
              <w:t>13.5%</w:t>
            </w:r>
          </w:p>
        </w:tc>
        <w:tc>
          <w:tcPr>
            <w:tcW w:w="1559" w:type="dxa"/>
            <w:tcBorders>
              <w:top w:val="none" w:sz="0" w:space="0" w:color="auto"/>
              <w:bottom w:val="none" w:sz="0" w:space="0" w:color="auto"/>
            </w:tcBorders>
          </w:tcPr>
          <w:p w14:paraId="78C68D9B" w14:textId="77777777" w:rsidR="00ED0E92" w:rsidRPr="00503C4E" w:rsidRDefault="00C507E0" w:rsidP="000140A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503C4E">
              <w:rPr>
                <w:rFonts w:ascii="Arial" w:hAnsi="Arial" w:cs="Arial"/>
              </w:rPr>
              <w:t>9.3%</w:t>
            </w:r>
          </w:p>
        </w:tc>
        <w:tc>
          <w:tcPr>
            <w:tcW w:w="1559" w:type="dxa"/>
            <w:tcBorders>
              <w:top w:val="none" w:sz="0" w:space="0" w:color="auto"/>
              <w:bottom w:val="none" w:sz="0" w:space="0" w:color="auto"/>
            </w:tcBorders>
          </w:tcPr>
          <w:p w14:paraId="74336DAA" w14:textId="77777777" w:rsidR="00ED0E92" w:rsidRPr="00503C4E" w:rsidRDefault="00C507E0" w:rsidP="000140A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503C4E">
              <w:rPr>
                <w:rFonts w:ascii="Arial" w:hAnsi="Arial" w:cs="Arial"/>
              </w:rPr>
              <w:t>16.4%</w:t>
            </w:r>
          </w:p>
        </w:tc>
      </w:tr>
      <w:tr w:rsidR="002331E9" w:rsidRPr="00503C4E" w14:paraId="13A49D91" w14:textId="77777777" w:rsidTr="00396AB5">
        <w:tc>
          <w:tcPr>
            <w:cnfStyle w:val="001000000000" w:firstRow="0" w:lastRow="0" w:firstColumn="1" w:lastColumn="0" w:oddVBand="0" w:evenVBand="0" w:oddHBand="0" w:evenHBand="0" w:firstRowFirstColumn="0" w:firstRowLastColumn="0" w:lastRowFirstColumn="0" w:lastRowLastColumn="0"/>
            <w:tcW w:w="1558" w:type="dxa"/>
          </w:tcPr>
          <w:p w14:paraId="32CD9234" w14:textId="77777777" w:rsidR="002331E9" w:rsidRPr="00503C4E" w:rsidRDefault="002331E9" w:rsidP="000140A4">
            <w:pPr>
              <w:jc w:val="both"/>
              <w:rPr>
                <w:rFonts w:ascii="Arial" w:hAnsi="Arial" w:cs="Arial"/>
              </w:rPr>
            </w:pPr>
          </w:p>
        </w:tc>
        <w:tc>
          <w:tcPr>
            <w:tcW w:w="1558" w:type="dxa"/>
          </w:tcPr>
          <w:p w14:paraId="136EAF2F" w14:textId="77777777" w:rsidR="002331E9" w:rsidRPr="00503C4E" w:rsidRDefault="002331E9" w:rsidP="000140A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03C4E">
              <w:rPr>
                <w:rFonts w:ascii="Arial" w:hAnsi="Arial" w:cs="Arial"/>
              </w:rPr>
              <w:t>V3</w:t>
            </w:r>
            <w:r w:rsidR="00CF3A5C" w:rsidRPr="00503C4E">
              <w:rPr>
                <w:rFonts w:ascii="Arial" w:hAnsi="Arial" w:cs="Arial"/>
              </w:rPr>
              <w:t>***</w:t>
            </w:r>
          </w:p>
        </w:tc>
        <w:tc>
          <w:tcPr>
            <w:tcW w:w="1558" w:type="dxa"/>
          </w:tcPr>
          <w:p w14:paraId="18434CD5" w14:textId="77777777" w:rsidR="002331E9" w:rsidRPr="00503C4E" w:rsidRDefault="002331E9" w:rsidP="000140A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03C4E">
              <w:rPr>
                <w:rFonts w:ascii="Arial" w:hAnsi="Arial" w:cs="Arial"/>
              </w:rPr>
              <w:t>73</w:t>
            </w:r>
          </w:p>
        </w:tc>
        <w:tc>
          <w:tcPr>
            <w:tcW w:w="1558" w:type="dxa"/>
          </w:tcPr>
          <w:p w14:paraId="68E7480A" w14:textId="77777777" w:rsidR="002331E9" w:rsidRPr="00503C4E" w:rsidRDefault="002331E9" w:rsidP="000140A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03C4E">
              <w:rPr>
                <w:rFonts w:ascii="Arial" w:hAnsi="Arial" w:cs="Arial"/>
              </w:rPr>
              <w:t>54.9%</w:t>
            </w:r>
          </w:p>
        </w:tc>
        <w:tc>
          <w:tcPr>
            <w:tcW w:w="1559" w:type="dxa"/>
          </w:tcPr>
          <w:p w14:paraId="0BC39E79" w14:textId="77777777" w:rsidR="002331E9" w:rsidRPr="00503C4E" w:rsidRDefault="00C507E0" w:rsidP="000140A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03C4E">
              <w:rPr>
                <w:rFonts w:ascii="Arial" w:hAnsi="Arial" w:cs="Arial"/>
              </w:rPr>
              <w:t>47.5%</w:t>
            </w:r>
          </w:p>
        </w:tc>
        <w:tc>
          <w:tcPr>
            <w:tcW w:w="1559" w:type="dxa"/>
          </w:tcPr>
          <w:p w14:paraId="6AA33E94" w14:textId="77777777" w:rsidR="002331E9" w:rsidRPr="00503C4E" w:rsidRDefault="00C507E0" w:rsidP="000140A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03C4E">
              <w:rPr>
                <w:rFonts w:ascii="Arial" w:hAnsi="Arial" w:cs="Arial"/>
              </w:rPr>
              <w:t>58.1%</w:t>
            </w:r>
          </w:p>
        </w:tc>
      </w:tr>
      <w:tr w:rsidR="00396AB5" w:rsidRPr="00503C4E" w14:paraId="54D847C8" w14:textId="77777777" w:rsidTr="00396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Borders>
              <w:top w:val="none" w:sz="0" w:space="0" w:color="auto"/>
              <w:bottom w:val="none" w:sz="0" w:space="0" w:color="auto"/>
            </w:tcBorders>
          </w:tcPr>
          <w:p w14:paraId="2D3D896F" w14:textId="77777777" w:rsidR="002331E9" w:rsidRPr="00503C4E" w:rsidRDefault="002331E9" w:rsidP="000140A4">
            <w:pPr>
              <w:jc w:val="both"/>
              <w:rPr>
                <w:rFonts w:ascii="Arial" w:hAnsi="Arial" w:cs="Arial"/>
              </w:rPr>
            </w:pPr>
          </w:p>
        </w:tc>
        <w:tc>
          <w:tcPr>
            <w:tcW w:w="1558" w:type="dxa"/>
            <w:tcBorders>
              <w:top w:val="none" w:sz="0" w:space="0" w:color="auto"/>
              <w:bottom w:val="none" w:sz="0" w:space="0" w:color="auto"/>
            </w:tcBorders>
          </w:tcPr>
          <w:p w14:paraId="2CCE4549" w14:textId="77777777" w:rsidR="002331E9" w:rsidRPr="00503C4E" w:rsidRDefault="002331E9" w:rsidP="000140A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503C4E">
              <w:rPr>
                <w:rFonts w:ascii="Arial" w:hAnsi="Arial" w:cs="Arial"/>
              </w:rPr>
              <w:t>V4</w:t>
            </w:r>
            <w:r w:rsidR="00CF3A5C" w:rsidRPr="00503C4E">
              <w:rPr>
                <w:rFonts w:ascii="Arial" w:hAnsi="Arial" w:cs="Arial"/>
              </w:rPr>
              <w:t>****</w:t>
            </w:r>
          </w:p>
        </w:tc>
        <w:tc>
          <w:tcPr>
            <w:tcW w:w="1558" w:type="dxa"/>
            <w:tcBorders>
              <w:top w:val="none" w:sz="0" w:space="0" w:color="auto"/>
              <w:bottom w:val="none" w:sz="0" w:space="0" w:color="auto"/>
            </w:tcBorders>
          </w:tcPr>
          <w:p w14:paraId="0044D2D2" w14:textId="77777777" w:rsidR="002331E9" w:rsidRPr="00503C4E" w:rsidRDefault="002331E9" w:rsidP="000140A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503C4E">
              <w:rPr>
                <w:rFonts w:ascii="Arial" w:hAnsi="Arial" w:cs="Arial"/>
              </w:rPr>
              <w:t>30</w:t>
            </w:r>
          </w:p>
        </w:tc>
        <w:tc>
          <w:tcPr>
            <w:tcW w:w="1558" w:type="dxa"/>
            <w:tcBorders>
              <w:top w:val="none" w:sz="0" w:space="0" w:color="auto"/>
              <w:bottom w:val="none" w:sz="0" w:space="0" w:color="auto"/>
            </w:tcBorders>
          </w:tcPr>
          <w:p w14:paraId="6B5878D6" w14:textId="77777777" w:rsidR="002331E9" w:rsidRPr="00503C4E" w:rsidRDefault="002331E9" w:rsidP="000140A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503C4E">
              <w:rPr>
                <w:rFonts w:ascii="Arial" w:hAnsi="Arial" w:cs="Arial"/>
              </w:rPr>
              <w:t>22.6%</w:t>
            </w:r>
          </w:p>
        </w:tc>
        <w:tc>
          <w:tcPr>
            <w:tcW w:w="1559" w:type="dxa"/>
            <w:tcBorders>
              <w:top w:val="none" w:sz="0" w:space="0" w:color="auto"/>
              <w:bottom w:val="none" w:sz="0" w:space="0" w:color="auto"/>
            </w:tcBorders>
          </w:tcPr>
          <w:p w14:paraId="3C208C93" w14:textId="77777777" w:rsidR="002331E9" w:rsidRPr="00503C4E" w:rsidRDefault="00C507E0" w:rsidP="000140A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503C4E">
              <w:rPr>
                <w:rFonts w:ascii="Arial" w:hAnsi="Arial" w:cs="Arial"/>
              </w:rPr>
              <w:t>14.1%</w:t>
            </w:r>
          </w:p>
        </w:tc>
        <w:tc>
          <w:tcPr>
            <w:tcW w:w="1559" w:type="dxa"/>
            <w:tcBorders>
              <w:top w:val="none" w:sz="0" w:space="0" w:color="auto"/>
              <w:bottom w:val="none" w:sz="0" w:space="0" w:color="auto"/>
            </w:tcBorders>
          </w:tcPr>
          <w:p w14:paraId="47BDBBBE" w14:textId="77777777" w:rsidR="002331E9" w:rsidRPr="00503C4E" w:rsidRDefault="00C507E0" w:rsidP="000140A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503C4E">
              <w:rPr>
                <w:rFonts w:ascii="Arial" w:hAnsi="Arial" w:cs="Arial"/>
              </w:rPr>
              <w:t>26.3%</w:t>
            </w:r>
          </w:p>
        </w:tc>
      </w:tr>
    </w:tbl>
    <w:p w14:paraId="0846A2BE" w14:textId="5058072E" w:rsidR="00CF3A5C" w:rsidRPr="00503C4E" w:rsidRDefault="00CF3A5C" w:rsidP="000140A4">
      <w:pPr>
        <w:jc w:val="both"/>
        <w:rPr>
          <w:rFonts w:ascii="Arial" w:hAnsi="Arial" w:cs="Arial"/>
          <w:i/>
          <w:sz w:val="20"/>
          <w:szCs w:val="20"/>
        </w:rPr>
      </w:pPr>
      <w:r w:rsidRPr="00503C4E">
        <w:rPr>
          <w:rFonts w:ascii="Arial" w:hAnsi="Arial" w:cs="Arial"/>
          <w:b/>
          <w:i/>
          <w:sz w:val="20"/>
          <w:szCs w:val="20"/>
        </w:rPr>
        <w:t>*</w:t>
      </w:r>
      <w:r w:rsidR="0035128D" w:rsidRPr="00503C4E">
        <w:rPr>
          <w:rFonts w:ascii="Arial" w:hAnsi="Arial" w:cs="Arial"/>
          <w:i/>
          <w:sz w:val="20"/>
          <w:szCs w:val="20"/>
        </w:rPr>
        <w:t>з</w:t>
      </w:r>
      <w:r w:rsidRPr="00503C4E">
        <w:rPr>
          <w:rFonts w:ascii="Arial" w:hAnsi="Arial" w:cs="Arial"/>
          <w:i/>
          <w:sz w:val="20"/>
          <w:szCs w:val="20"/>
        </w:rPr>
        <w:t>өөлөн тагнайн сэтэрхий</w:t>
      </w:r>
    </w:p>
    <w:p w14:paraId="18DE19C2" w14:textId="2A3D9E3C" w:rsidR="00CF3A5C" w:rsidRPr="00503C4E" w:rsidRDefault="0035128D" w:rsidP="000140A4">
      <w:pPr>
        <w:jc w:val="both"/>
        <w:rPr>
          <w:rFonts w:ascii="Arial" w:hAnsi="Arial" w:cs="Arial"/>
          <w:i/>
          <w:sz w:val="20"/>
          <w:szCs w:val="20"/>
        </w:rPr>
      </w:pPr>
      <w:r w:rsidRPr="00503C4E">
        <w:rPr>
          <w:rFonts w:ascii="Arial" w:hAnsi="Arial" w:cs="Arial"/>
          <w:i/>
          <w:sz w:val="20"/>
          <w:szCs w:val="20"/>
        </w:rPr>
        <w:t>**х</w:t>
      </w:r>
      <w:r w:rsidR="00CF3A5C" w:rsidRPr="00503C4E">
        <w:rPr>
          <w:rFonts w:ascii="Arial" w:hAnsi="Arial" w:cs="Arial"/>
          <w:i/>
          <w:sz w:val="20"/>
          <w:szCs w:val="20"/>
        </w:rPr>
        <w:t>атуу зөөлөн тагнайн сэтэрхий</w:t>
      </w:r>
    </w:p>
    <w:p w14:paraId="1B8EECF0" w14:textId="57C3B544" w:rsidR="00CF3A5C" w:rsidRPr="00503C4E" w:rsidRDefault="00CF3A5C" w:rsidP="000140A4">
      <w:pPr>
        <w:jc w:val="both"/>
        <w:rPr>
          <w:rFonts w:ascii="Arial" w:hAnsi="Arial" w:cs="Arial"/>
          <w:i/>
          <w:sz w:val="20"/>
          <w:szCs w:val="20"/>
        </w:rPr>
      </w:pPr>
      <w:r w:rsidRPr="00503C4E">
        <w:rPr>
          <w:rFonts w:ascii="Arial" w:hAnsi="Arial" w:cs="Arial"/>
          <w:i/>
          <w:sz w:val="20"/>
          <w:szCs w:val="20"/>
        </w:rPr>
        <w:t xml:space="preserve">***уруул тагнайн </w:t>
      </w:r>
      <w:r w:rsidR="0035128D" w:rsidRPr="00503C4E">
        <w:rPr>
          <w:rFonts w:ascii="Arial" w:hAnsi="Arial" w:cs="Arial"/>
          <w:i/>
          <w:sz w:val="20"/>
          <w:szCs w:val="20"/>
        </w:rPr>
        <w:t xml:space="preserve">нэг талын </w:t>
      </w:r>
      <w:r w:rsidRPr="00503C4E">
        <w:rPr>
          <w:rFonts w:ascii="Arial" w:hAnsi="Arial" w:cs="Arial"/>
          <w:i/>
          <w:sz w:val="20"/>
          <w:szCs w:val="20"/>
        </w:rPr>
        <w:t>хавсарсан сэтэрхий</w:t>
      </w:r>
    </w:p>
    <w:p w14:paraId="55247546" w14:textId="7DB567F4" w:rsidR="00CF3A5C" w:rsidRPr="00503C4E" w:rsidRDefault="00CF3A5C" w:rsidP="000140A4">
      <w:pPr>
        <w:jc w:val="both"/>
        <w:rPr>
          <w:rFonts w:ascii="Arial" w:hAnsi="Arial" w:cs="Arial"/>
          <w:i/>
          <w:sz w:val="20"/>
          <w:szCs w:val="20"/>
        </w:rPr>
      </w:pPr>
      <w:r w:rsidRPr="00503C4E">
        <w:rPr>
          <w:rFonts w:ascii="Arial" w:hAnsi="Arial" w:cs="Arial"/>
          <w:i/>
          <w:sz w:val="20"/>
          <w:szCs w:val="20"/>
        </w:rPr>
        <w:t xml:space="preserve">****уруул тагнайн </w:t>
      </w:r>
      <w:r w:rsidR="0035128D" w:rsidRPr="00503C4E">
        <w:rPr>
          <w:rFonts w:ascii="Arial" w:hAnsi="Arial" w:cs="Arial"/>
          <w:i/>
          <w:sz w:val="20"/>
          <w:szCs w:val="20"/>
        </w:rPr>
        <w:t xml:space="preserve">хоёр талын </w:t>
      </w:r>
      <w:r w:rsidRPr="00503C4E">
        <w:rPr>
          <w:rFonts w:ascii="Arial" w:hAnsi="Arial" w:cs="Arial"/>
          <w:i/>
          <w:sz w:val="20"/>
          <w:szCs w:val="20"/>
        </w:rPr>
        <w:t>хавсарсан сэтэрхий</w:t>
      </w:r>
    </w:p>
    <w:p w14:paraId="72B3E035" w14:textId="77777777" w:rsidR="009B3202" w:rsidRPr="00503C4E" w:rsidRDefault="009B3202" w:rsidP="000140A4">
      <w:pPr>
        <w:rPr>
          <w:rFonts w:ascii="Arial" w:hAnsi="Arial" w:cs="Arial"/>
        </w:rPr>
      </w:pPr>
    </w:p>
    <w:p w14:paraId="79AD5307" w14:textId="77777777" w:rsidR="00AF5D26" w:rsidRPr="00503C4E" w:rsidRDefault="00AF5D26" w:rsidP="000140A4">
      <w:pPr>
        <w:jc w:val="center"/>
        <w:rPr>
          <w:rFonts w:ascii="Arial" w:hAnsi="Arial" w:cs="Arial"/>
        </w:rPr>
      </w:pPr>
      <w:r w:rsidRPr="00503C4E">
        <w:rPr>
          <w:rFonts w:ascii="Arial" w:hAnsi="Arial" w:cs="Arial"/>
          <w:noProof/>
        </w:rPr>
        <w:drawing>
          <wp:inline distT="0" distB="0" distL="0" distR="0" wp14:anchorId="516350DA" wp14:editId="6A218945">
            <wp:extent cx="3525169" cy="1387366"/>
            <wp:effectExtent l="19050" t="0" r="18131" b="3284"/>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9572477" w14:textId="77777777" w:rsidR="009B3202" w:rsidRPr="00503C4E" w:rsidRDefault="00AF5D26" w:rsidP="00503C4E">
      <w:pPr>
        <w:spacing w:after="240"/>
        <w:jc w:val="center"/>
        <w:rPr>
          <w:rFonts w:ascii="Arial" w:hAnsi="Arial" w:cs="Arial"/>
        </w:rPr>
      </w:pPr>
      <w:r w:rsidRPr="00503C4E">
        <w:rPr>
          <w:rFonts w:ascii="Arial" w:hAnsi="Arial" w:cs="Arial"/>
          <w:b/>
        </w:rPr>
        <w:t xml:space="preserve">Зураг </w:t>
      </w:r>
      <w:r w:rsidR="009B3202" w:rsidRPr="00503C4E">
        <w:rPr>
          <w:rFonts w:ascii="Arial" w:hAnsi="Arial" w:cs="Arial"/>
          <w:b/>
        </w:rPr>
        <w:t>3</w:t>
      </w:r>
      <w:r w:rsidRPr="00503C4E">
        <w:rPr>
          <w:rFonts w:ascii="Arial" w:hAnsi="Arial" w:cs="Arial"/>
          <w:b/>
        </w:rPr>
        <w:t xml:space="preserve">. </w:t>
      </w:r>
      <w:r w:rsidR="00211441" w:rsidRPr="00503C4E">
        <w:rPr>
          <w:rFonts w:ascii="Arial" w:hAnsi="Arial" w:cs="Arial"/>
        </w:rPr>
        <w:t>Мэс заслын өмнөх болон дараах ХЗУД-ийн үзүүлэлт</w:t>
      </w:r>
    </w:p>
    <w:p w14:paraId="6F1E9283" w14:textId="19F9A0FD" w:rsidR="007B6A5D" w:rsidRPr="00503C4E" w:rsidRDefault="0035128D" w:rsidP="00503C4E">
      <w:pPr>
        <w:ind w:firstLine="720"/>
        <w:jc w:val="both"/>
        <w:rPr>
          <w:rFonts w:ascii="Arial" w:hAnsi="Arial" w:cs="Arial"/>
          <w:lang w:val="mn-MN"/>
        </w:rPr>
      </w:pPr>
      <w:r w:rsidRPr="00503C4E">
        <w:rPr>
          <w:rFonts w:ascii="Arial" w:hAnsi="Arial" w:cs="Arial"/>
          <w:lang w:val="mn-MN"/>
        </w:rPr>
        <w:t xml:space="preserve">Зураг 3-аас харахад </w:t>
      </w:r>
      <w:r w:rsidR="007B6A5D" w:rsidRPr="00503C4E">
        <w:rPr>
          <w:rFonts w:ascii="Arial" w:hAnsi="Arial" w:cs="Arial"/>
          <w:lang w:val="mn-MN"/>
        </w:rPr>
        <w:t xml:space="preserve">ХЗУД-ийн шинжилгээний үзүүлэлт мэс заслын өмнө 17.3% хүнд, </w:t>
      </w:r>
      <w:r w:rsidR="007B6A5D" w:rsidRPr="00503C4E">
        <w:rPr>
          <w:rFonts w:ascii="Arial" w:hAnsi="Arial" w:cs="Arial"/>
        </w:rPr>
        <w:t>20.0</w:t>
      </w:r>
      <w:r w:rsidR="007B6A5D" w:rsidRPr="00503C4E">
        <w:rPr>
          <w:rFonts w:ascii="Arial" w:hAnsi="Arial" w:cs="Arial"/>
          <w:lang w:val="mn-MN"/>
        </w:rPr>
        <w:t>% дунд зэрэг үнэлэгдсэн байсан. Тус үзүүлэлт мэс заслын дараа сайжирч, хүнд хэлбэрийн ЗТЗД</w:t>
      </w:r>
      <w:r w:rsidR="007B6A5D" w:rsidRPr="00503C4E">
        <w:rPr>
          <w:rFonts w:ascii="Arial" w:hAnsi="Arial" w:cs="Arial"/>
        </w:rPr>
        <w:t xml:space="preserve"> үгүй, дунд зэргийн ЗТЗД 1% хүртэл багассан</w:t>
      </w:r>
      <w:r w:rsidR="007B6A5D" w:rsidRPr="00503C4E">
        <w:rPr>
          <w:rFonts w:ascii="Arial" w:hAnsi="Arial" w:cs="Arial"/>
          <w:lang w:val="mn-MN"/>
        </w:rPr>
        <w:t xml:space="preserve"> байв</w:t>
      </w:r>
      <w:r w:rsidR="007B6A5D" w:rsidRPr="00503C4E">
        <w:rPr>
          <w:rFonts w:ascii="Arial" w:hAnsi="Arial" w:cs="Arial"/>
        </w:rPr>
        <w:t>(p&lt;0.0001)</w:t>
      </w:r>
      <w:r w:rsidRPr="00503C4E">
        <w:rPr>
          <w:rFonts w:ascii="Arial" w:hAnsi="Arial" w:cs="Arial"/>
          <w:lang w:val="mn-MN"/>
        </w:rPr>
        <w:t>.</w:t>
      </w:r>
      <w:r w:rsidR="007B6A5D" w:rsidRPr="00503C4E">
        <w:rPr>
          <w:rFonts w:ascii="Arial" w:hAnsi="Arial" w:cs="Arial"/>
        </w:rPr>
        <w:t xml:space="preserve"> (Хүснэгт 2)</w:t>
      </w:r>
    </w:p>
    <w:p w14:paraId="02E7AF05" w14:textId="77777777" w:rsidR="00A26A10" w:rsidRPr="00503C4E" w:rsidRDefault="00A26A10" w:rsidP="000140A4">
      <w:pPr>
        <w:spacing w:before="120" w:after="120"/>
        <w:jc w:val="both"/>
        <w:rPr>
          <w:rFonts w:ascii="Arial" w:hAnsi="Arial" w:cs="Arial"/>
          <w:b/>
        </w:rPr>
      </w:pPr>
      <w:r w:rsidRPr="00503C4E">
        <w:rPr>
          <w:rFonts w:ascii="Arial" w:hAnsi="Arial" w:cs="Arial"/>
          <w:b/>
          <w:lang w:val="mn-MN"/>
        </w:rPr>
        <w:t xml:space="preserve">Хүснэгт 2. </w:t>
      </w:r>
      <w:r w:rsidR="009D3488" w:rsidRPr="00503C4E">
        <w:rPr>
          <w:rFonts w:ascii="Arial" w:hAnsi="Arial" w:cs="Arial"/>
        </w:rPr>
        <w:t>Мэс заслын өмнөх болон дараах ХЗУД үзүүлэлт</w:t>
      </w:r>
    </w:p>
    <w:tbl>
      <w:tblPr>
        <w:tblStyle w:val="PlainTable21"/>
        <w:tblW w:w="0" w:type="auto"/>
        <w:tblBorders>
          <w:top w:val="single" w:sz="4" w:space="0" w:color="auto"/>
        </w:tblBorders>
        <w:tblLook w:val="04A0" w:firstRow="1" w:lastRow="0" w:firstColumn="1" w:lastColumn="0" w:noHBand="0" w:noVBand="1"/>
      </w:tblPr>
      <w:tblGrid>
        <w:gridCol w:w="1335"/>
        <w:gridCol w:w="1335"/>
        <w:gridCol w:w="1336"/>
        <w:gridCol w:w="1336"/>
        <w:gridCol w:w="1336"/>
        <w:gridCol w:w="1697"/>
        <w:gridCol w:w="1336"/>
      </w:tblGrid>
      <w:tr w:rsidR="001515BD" w:rsidRPr="00503C4E" w14:paraId="50DDD74D" w14:textId="77777777" w:rsidTr="001515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gridSpan w:val="7"/>
            <w:tcBorders>
              <w:bottom w:val="single" w:sz="4" w:space="0" w:color="auto"/>
            </w:tcBorders>
          </w:tcPr>
          <w:p w14:paraId="0D31F703" w14:textId="77777777" w:rsidR="001515BD" w:rsidRPr="00503C4E" w:rsidRDefault="001515BD" w:rsidP="000140A4">
            <w:pPr>
              <w:rPr>
                <w:rFonts w:ascii="Arial" w:hAnsi="Arial" w:cs="Arial"/>
                <w:lang w:val="mn-MN"/>
              </w:rPr>
            </w:pPr>
            <w:r w:rsidRPr="00503C4E">
              <w:rPr>
                <w:rFonts w:ascii="Arial" w:hAnsi="Arial" w:cs="Arial"/>
                <w:lang w:val="mn-MN"/>
              </w:rPr>
              <w:t>Мэс заслын өмнө</w:t>
            </w:r>
          </w:p>
        </w:tc>
      </w:tr>
      <w:tr w:rsidR="001515BD" w:rsidRPr="00503C4E" w14:paraId="3E172D65" w14:textId="77777777" w:rsidTr="001515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0" w:type="dxa"/>
            <w:gridSpan w:val="2"/>
            <w:tcBorders>
              <w:top w:val="single" w:sz="4" w:space="0" w:color="auto"/>
              <w:bottom w:val="single" w:sz="4" w:space="0" w:color="auto"/>
            </w:tcBorders>
          </w:tcPr>
          <w:p w14:paraId="6999920F" w14:textId="18A1CC13" w:rsidR="001515BD" w:rsidRPr="00503C4E" w:rsidRDefault="001515BD" w:rsidP="000140A4">
            <w:pPr>
              <w:rPr>
                <w:rFonts w:ascii="Arial" w:hAnsi="Arial" w:cs="Arial"/>
                <w:b w:val="0"/>
              </w:rPr>
            </w:pPr>
            <w:r w:rsidRPr="00503C4E">
              <w:rPr>
                <w:rFonts w:ascii="Arial" w:hAnsi="Arial" w:cs="Arial"/>
                <w:b w:val="0"/>
                <w:lang w:val="mn-MN"/>
              </w:rPr>
              <w:t>Хүнд</w:t>
            </w:r>
            <w:r w:rsidR="005029E9" w:rsidRPr="00503C4E">
              <w:rPr>
                <w:rFonts w:ascii="Arial" w:hAnsi="Arial" w:cs="Arial"/>
                <w:b w:val="0"/>
              </w:rPr>
              <w:t>(n=23)</w:t>
            </w:r>
          </w:p>
        </w:tc>
        <w:tc>
          <w:tcPr>
            <w:tcW w:w="1336" w:type="dxa"/>
            <w:tcBorders>
              <w:top w:val="single" w:sz="4" w:space="0" w:color="auto"/>
              <w:bottom w:val="single" w:sz="4" w:space="0" w:color="auto"/>
            </w:tcBorders>
          </w:tcPr>
          <w:p w14:paraId="438525FC" w14:textId="77777777" w:rsidR="001515BD" w:rsidRPr="00503C4E" w:rsidRDefault="001515BD" w:rsidP="000140A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tc>
        <w:tc>
          <w:tcPr>
            <w:tcW w:w="2672" w:type="dxa"/>
            <w:gridSpan w:val="2"/>
            <w:tcBorders>
              <w:top w:val="single" w:sz="4" w:space="0" w:color="auto"/>
              <w:bottom w:val="single" w:sz="4" w:space="0" w:color="auto"/>
            </w:tcBorders>
          </w:tcPr>
          <w:p w14:paraId="660F1AE6" w14:textId="77777777" w:rsidR="001515BD" w:rsidRPr="00503C4E" w:rsidRDefault="005029E9" w:rsidP="000140A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503C4E">
              <w:rPr>
                <w:rFonts w:ascii="Arial" w:hAnsi="Arial" w:cs="Arial"/>
                <w:lang w:val="mn-MN"/>
              </w:rPr>
              <w:t>Д</w:t>
            </w:r>
            <w:r w:rsidR="001515BD" w:rsidRPr="00503C4E">
              <w:rPr>
                <w:rFonts w:ascii="Arial" w:hAnsi="Arial" w:cs="Arial"/>
                <w:lang w:val="mn-MN"/>
              </w:rPr>
              <w:t>унд</w:t>
            </w:r>
            <w:r w:rsidRPr="00503C4E">
              <w:rPr>
                <w:rFonts w:ascii="Arial" w:hAnsi="Arial" w:cs="Arial"/>
              </w:rPr>
              <w:t xml:space="preserve"> (n=26)</w:t>
            </w:r>
          </w:p>
        </w:tc>
        <w:tc>
          <w:tcPr>
            <w:tcW w:w="1336" w:type="dxa"/>
            <w:tcBorders>
              <w:top w:val="single" w:sz="4" w:space="0" w:color="auto"/>
              <w:bottom w:val="single" w:sz="4" w:space="0" w:color="auto"/>
            </w:tcBorders>
          </w:tcPr>
          <w:p w14:paraId="6C87C809" w14:textId="77777777" w:rsidR="001515BD" w:rsidRPr="00503C4E" w:rsidRDefault="005029E9" w:rsidP="000140A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503C4E">
              <w:rPr>
                <w:rFonts w:ascii="Arial" w:hAnsi="Arial" w:cs="Arial"/>
                <w:lang w:val="mn-MN"/>
              </w:rPr>
              <w:t>Х</w:t>
            </w:r>
            <w:r w:rsidR="001515BD" w:rsidRPr="00503C4E">
              <w:rPr>
                <w:rFonts w:ascii="Arial" w:hAnsi="Arial" w:cs="Arial"/>
                <w:lang w:val="mn-MN"/>
              </w:rPr>
              <w:t>өнгөн</w:t>
            </w:r>
            <w:r w:rsidRPr="00503C4E">
              <w:rPr>
                <w:rFonts w:ascii="Arial" w:hAnsi="Arial" w:cs="Arial"/>
              </w:rPr>
              <w:t>(n=84)</w:t>
            </w:r>
          </w:p>
        </w:tc>
        <w:tc>
          <w:tcPr>
            <w:tcW w:w="1336" w:type="dxa"/>
            <w:tcBorders>
              <w:top w:val="single" w:sz="4" w:space="0" w:color="auto"/>
              <w:bottom w:val="single" w:sz="4" w:space="0" w:color="auto"/>
            </w:tcBorders>
          </w:tcPr>
          <w:p w14:paraId="30120359" w14:textId="77777777" w:rsidR="001515BD" w:rsidRPr="00503C4E" w:rsidRDefault="001515BD" w:rsidP="000140A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p>
        </w:tc>
      </w:tr>
      <w:tr w:rsidR="00A26A10" w:rsidRPr="00503C4E" w14:paraId="7432DCA4" w14:textId="77777777" w:rsidTr="001515BD">
        <w:tc>
          <w:tcPr>
            <w:cnfStyle w:val="001000000000" w:firstRow="0" w:lastRow="0" w:firstColumn="1" w:lastColumn="0" w:oddVBand="0" w:evenVBand="0" w:oddHBand="0" w:evenHBand="0" w:firstRowFirstColumn="0" w:firstRowLastColumn="0" w:lastRowFirstColumn="0" w:lastRowLastColumn="0"/>
            <w:tcW w:w="1335" w:type="dxa"/>
            <w:tcBorders>
              <w:top w:val="single" w:sz="4" w:space="0" w:color="auto"/>
              <w:bottom w:val="single" w:sz="4" w:space="0" w:color="auto"/>
            </w:tcBorders>
          </w:tcPr>
          <w:p w14:paraId="1A356126" w14:textId="77777777" w:rsidR="00A26A10" w:rsidRPr="00503C4E" w:rsidRDefault="00A26A10" w:rsidP="000140A4">
            <w:pPr>
              <w:rPr>
                <w:rFonts w:ascii="Arial" w:hAnsi="Arial" w:cs="Arial"/>
                <w:lang w:val="mn-MN"/>
              </w:rPr>
            </w:pPr>
          </w:p>
        </w:tc>
        <w:tc>
          <w:tcPr>
            <w:tcW w:w="1335" w:type="dxa"/>
            <w:tcBorders>
              <w:top w:val="single" w:sz="4" w:space="0" w:color="auto"/>
              <w:bottom w:val="single" w:sz="4" w:space="0" w:color="auto"/>
            </w:tcBorders>
          </w:tcPr>
          <w:p w14:paraId="0CDCA009" w14:textId="77777777" w:rsidR="00A26A10" w:rsidRPr="00503C4E" w:rsidRDefault="00A26A10" w:rsidP="000140A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503C4E">
              <w:rPr>
                <w:rFonts w:ascii="Arial" w:hAnsi="Arial" w:cs="Arial"/>
                <w:lang w:val="mn-MN"/>
              </w:rPr>
              <w:t>Тоо</w:t>
            </w:r>
          </w:p>
        </w:tc>
        <w:tc>
          <w:tcPr>
            <w:tcW w:w="1336" w:type="dxa"/>
            <w:tcBorders>
              <w:top w:val="single" w:sz="4" w:space="0" w:color="auto"/>
              <w:bottom w:val="single" w:sz="4" w:space="0" w:color="auto"/>
            </w:tcBorders>
          </w:tcPr>
          <w:p w14:paraId="06F439B6" w14:textId="77777777" w:rsidR="00A26A10" w:rsidRPr="00503C4E" w:rsidRDefault="00A26A10" w:rsidP="000140A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503C4E">
              <w:rPr>
                <w:rFonts w:ascii="Arial" w:hAnsi="Arial" w:cs="Arial"/>
                <w:lang w:val="mn-MN"/>
              </w:rPr>
              <w:t>Хувь</w:t>
            </w:r>
          </w:p>
        </w:tc>
        <w:tc>
          <w:tcPr>
            <w:tcW w:w="1336" w:type="dxa"/>
            <w:tcBorders>
              <w:top w:val="single" w:sz="4" w:space="0" w:color="auto"/>
              <w:bottom w:val="single" w:sz="4" w:space="0" w:color="auto"/>
            </w:tcBorders>
          </w:tcPr>
          <w:p w14:paraId="6256B6AF" w14:textId="77777777" w:rsidR="00A26A10" w:rsidRPr="00503C4E" w:rsidRDefault="00A26A10" w:rsidP="000140A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503C4E">
              <w:rPr>
                <w:rFonts w:ascii="Arial" w:hAnsi="Arial" w:cs="Arial"/>
                <w:lang w:val="mn-MN"/>
              </w:rPr>
              <w:t>Тоо</w:t>
            </w:r>
          </w:p>
        </w:tc>
        <w:tc>
          <w:tcPr>
            <w:tcW w:w="1336" w:type="dxa"/>
            <w:tcBorders>
              <w:top w:val="single" w:sz="4" w:space="0" w:color="auto"/>
              <w:bottom w:val="single" w:sz="4" w:space="0" w:color="auto"/>
            </w:tcBorders>
          </w:tcPr>
          <w:p w14:paraId="33AB40ED" w14:textId="77777777" w:rsidR="00A26A10" w:rsidRPr="00503C4E" w:rsidRDefault="00A26A10" w:rsidP="000140A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503C4E">
              <w:rPr>
                <w:rFonts w:ascii="Arial" w:hAnsi="Arial" w:cs="Arial"/>
                <w:lang w:val="mn-MN"/>
              </w:rPr>
              <w:t>Хувь</w:t>
            </w:r>
          </w:p>
        </w:tc>
        <w:tc>
          <w:tcPr>
            <w:tcW w:w="1336" w:type="dxa"/>
            <w:tcBorders>
              <w:top w:val="single" w:sz="4" w:space="0" w:color="auto"/>
              <w:bottom w:val="single" w:sz="4" w:space="0" w:color="auto"/>
            </w:tcBorders>
          </w:tcPr>
          <w:p w14:paraId="4BE68669" w14:textId="77777777" w:rsidR="00A26A10" w:rsidRPr="00503C4E" w:rsidRDefault="00A26A10" w:rsidP="000140A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503C4E">
              <w:rPr>
                <w:rFonts w:ascii="Arial" w:hAnsi="Arial" w:cs="Arial"/>
                <w:lang w:val="mn-MN"/>
              </w:rPr>
              <w:t>Тоо</w:t>
            </w:r>
          </w:p>
        </w:tc>
        <w:tc>
          <w:tcPr>
            <w:tcW w:w="1336" w:type="dxa"/>
            <w:tcBorders>
              <w:top w:val="single" w:sz="4" w:space="0" w:color="auto"/>
              <w:bottom w:val="single" w:sz="4" w:space="0" w:color="auto"/>
            </w:tcBorders>
          </w:tcPr>
          <w:p w14:paraId="65BF3A77" w14:textId="77777777" w:rsidR="00A26A10" w:rsidRPr="00503C4E" w:rsidRDefault="00A26A10" w:rsidP="000140A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503C4E">
              <w:rPr>
                <w:rFonts w:ascii="Arial" w:hAnsi="Arial" w:cs="Arial"/>
                <w:lang w:val="mn-MN"/>
              </w:rPr>
              <w:t>Хувь</w:t>
            </w:r>
          </w:p>
        </w:tc>
      </w:tr>
      <w:tr w:rsidR="001515BD" w:rsidRPr="00503C4E" w14:paraId="75DEA5EB" w14:textId="77777777" w:rsidTr="00061C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gridSpan w:val="7"/>
            <w:tcBorders>
              <w:top w:val="single" w:sz="4" w:space="0" w:color="auto"/>
              <w:bottom w:val="single" w:sz="4" w:space="0" w:color="auto"/>
            </w:tcBorders>
          </w:tcPr>
          <w:p w14:paraId="5E47719E" w14:textId="77777777" w:rsidR="001515BD" w:rsidRPr="00503C4E" w:rsidRDefault="001515BD" w:rsidP="000140A4">
            <w:pPr>
              <w:rPr>
                <w:rFonts w:ascii="Arial" w:hAnsi="Arial" w:cs="Arial"/>
                <w:lang w:val="mn-MN"/>
              </w:rPr>
            </w:pPr>
            <w:r w:rsidRPr="00503C4E">
              <w:rPr>
                <w:rFonts w:ascii="Arial" w:hAnsi="Arial" w:cs="Arial"/>
                <w:lang w:val="mn-MN"/>
              </w:rPr>
              <w:t>Мэс заслын дараа</w:t>
            </w:r>
          </w:p>
        </w:tc>
      </w:tr>
      <w:tr w:rsidR="00A26A10" w:rsidRPr="00503C4E" w14:paraId="7C82124A" w14:textId="77777777" w:rsidTr="001515BD">
        <w:tc>
          <w:tcPr>
            <w:cnfStyle w:val="001000000000" w:firstRow="0" w:lastRow="0" w:firstColumn="1" w:lastColumn="0" w:oddVBand="0" w:evenVBand="0" w:oddHBand="0" w:evenHBand="0" w:firstRowFirstColumn="0" w:firstRowLastColumn="0" w:lastRowFirstColumn="0" w:lastRowLastColumn="0"/>
            <w:tcW w:w="1335" w:type="dxa"/>
            <w:tcBorders>
              <w:top w:val="single" w:sz="4" w:space="0" w:color="auto"/>
            </w:tcBorders>
          </w:tcPr>
          <w:p w14:paraId="79901B4F" w14:textId="77777777" w:rsidR="00A26A10" w:rsidRPr="00503C4E" w:rsidRDefault="00A26A10" w:rsidP="000140A4">
            <w:pPr>
              <w:rPr>
                <w:rFonts w:ascii="Arial" w:hAnsi="Arial" w:cs="Arial"/>
                <w:b w:val="0"/>
                <w:lang w:val="mn-MN"/>
              </w:rPr>
            </w:pPr>
            <w:r w:rsidRPr="00503C4E">
              <w:rPr>
                <w:rFonts w:ascii="Arial" w:hAnsi="Arial" w:cs="Arial"/>
                <w:b w:val="0"/>
                <w:lang w:val="mn-MN"/>
              </w:rPr>
              <w:t>Хүнд</w:t>
            </w:r>
          </w:p>
        </w:tc>
        <w:tc>
          <w:tcPr>
            <w:tcW w:w="1335" w:type="dxa"/>
            <w:tcBorders>
              <w:top w:val="single" w:sz="4" w:space="0" w:color="auto"/>
            </w:tcBorders>
          </w:tcPr>
          <w:p w14:paraId="2874981E" w14:textId="77777777" w:rsidR="00A26A10" w:rsidRPr="00503C4E" w:rsidRDefault="00A26A10" w:rsidP="000140A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503C4E">
              <w:rPr>
                <w:rFonts w:ascii="Arial" w:hAnsi="Arial" w:cs="Arial"/>
                <w:lang w:val="mn-MN"/>
              </w:rPr>
              <w:t>0</w:t>
            </w:r>
          </w:p>
        </w:tc>
        <w:tc>
          <w:tcPr>
            <w:tcW w:w="1336" w:type="dxa"/>
            <w:tcBorders>
              <w:top w:val="single" w:sz="4" w:space="0" w:color="auto"/>
            </w:tcBorders>
          </w:tcPr>
          <w:p w14:paraId="1BFC7877" w14:textId="77777777" w:rsidR="00A26A10" w:rsidRPr="00503C4E" w:rsidRDefault="00A26A10" w:rsidP="000140A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503C4E">
              <w:rPr>
                <w:rFonts w:ascii="Arial" w:hAnsi="Arial" w:cs="Arial"/>
                <w:lang w:val="mn-MN"/>
              </w:rPr>
              <w:t>0.0%</w:t>
            </w:r>
          </w:p>
        </w:tc>
        <w:tc>
          <w:tcPr>
            <w:tcW w:w="1336" w:type="dxa"/>
            <w:tcBorders>
              <w:top w:val="single" w:sz="4" w:space="0" w:color="auto"/>
            </w:tcBorders>
          </w:tcPr>
          <w:p w14:paraId="3FA61E3C" w14:textId="77777777" w:rsidR="00A26A10" w:rsidRPr="00503C4E" w:rsidRDefault="00A26A10" w:rsidP="000140A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503C4E">
              <w:rPr>
                <w:rFonts w:ascii="Arial" w:hAnsi="Arial" w:cs="Arial"/>
                <w:lang w:val="mn-MN"/>
              </w:rPr>
              <w:t>0</w:t>
            </w:r>
          </w:p>
        </w:tc>
        <w:tc>
          <w:tcPr>
            <w:tcW w:w="1336" w:type="dxa"/>
            <w:tcBorders>
              <w:top w:val="single" w:sz="4" w:space="0" w:color="auto"/>
            </w:tcBorders>
          </w:tcPr>
          <w:p w14:paraId="62E2B5B1" w14:textId="77777777" w:rsidR="00A26A10" w:rsidRPr="00503C4E" w:rsidRDefault="00A26A10" w:rsidP="000140A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503C4E">
              <w:rPr>
                <w:rFonts w:ascii="Arial" w:hAnsi="Arial" w:cs="Arial"/>
                <w:lang w:val="mn-MN"/>
              </w:rPr>
              <w:t>0.0%</w:t>
            </w:r>
          </w:p>
        </w:tc>
        <w:tc>
          <w:tcPr>
            <w:tcW w:w="1336" w:type="dxa"/>
            <w:tcBorders>
              <w:top w:val="single" w:sz="4" w:space="0" w:color="auto"/>
            </w:tcBorders>
          </w:tcPr>
          <w:p w14:paraId="2E613599" w14:textId="77777777" w:rsidR="00A26A10" w:rsidRPr="00503C4E" w:rsidRDefault="00A26A10" w:rsidP="000140A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503C4E">
              <w:rPr>
                <w:rFonts w:ascii="Arial" w:hAnsi="Arial" w:cs="Arial"/>
                <w:lang w:val="mn-MN"/>
              </w:rPr>
              <w:t>0</w:t>
            </w:r>
          </w:p>
        </w:tc>
        <w:tc>
          <w:tcPr>
            <w:tcW w:w="1336" w:type="dxa"/>
            <w:tcBorders>
              <w:top w:val="single" w:sz="4" w:space="0" w:color="auto"/>
            </w:tcBorders>
          </w:tcPr>
          <w:p w14:paraId="6251F071" w14:textId="77777777" w:rsidR="00A26A10" w:rsidRPr="00503C4E" w:rsidRDefault="00A26A10" w:rsidP="000140A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503C4E">
              <w:rPr>
                <w:rFonts w:ascii="Arial" w:hAnsi="Arial" w:cs="Arial"/>
                <w:lang w:val="mn-MN"/>
              </w:rPr>
              <w:t>0.0%</w:t>
            </w:r>
          </w:p>
        </w:tc>
      </w:tr>
      <w:tr w:rsidR="005029E9" w:rsidRPr="00503C4E" w14:paraId="665E37AF" w14:textId="77777777" w:rsidTr="001515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5" w:type="dxa"/>
          </w:tcPr>
          <w:p w14:paraId="250488A9" w14:textId="77777777" w:rsidR="00A26A10" w:rsidRPr="00503C4E" w:rsidRDefault="00A26A10" w:rsidP="000140A4">
            <w:pPr>
              <w:rPr>
                <w:rFonts w:ascii="Arial" w:hAnsi="Arial" w:cs="Arial"/>
                <w:b w:val="0"/>
                <w:lang w:val="mn-MN"/>
              </w:rPr>
            </w:pPr>
            <w:r w:rsidRPr="00503C4E">
              <w:rPr>
                <w:rFonts w:ascii="Arial" w:hAnsi="Arial" w:cs="Arial"/>
                <w:b w:val="0"/>
                <w:lang w:val="mn-MN"/>
              </w:rPr>
              <w:t>Дунд</w:t>
            </w:r>
          </w:p>
        </w:tc>
        <w:tc>
          <w:tcPr>
            <w:tcW w:w="1335" w:type="dxa"/>
          </w:tcPr>
          <w:p w14:paraId="39FB84E6" w14:textId="77777777" w:rsidR="00A26A10" w:rsidRPr="00503C4E" w:rsidRDefault="00A26A10" w:rsidP="000140A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503C4E">
              <w:rPr>
                <w:rFonts w:ascii="Arial" w:hAnsi="Arial" w:cs="Arial"/>
                <w:lang w:val="mn-MN"/>
              </w:rPr>
              <w:t>1</w:t>
            </w:r>
          </w:p>
        </w:tc>
        <w:tc>
          <w:tcPr>
            <w:tcW w:w="1336" w:type="dxa"/>
          </w:tcPr>
          <w:p w14:paraId="01264CAA" w14:textId="77777777" w:rsidR="00A26A10" w:rsidRPr="00503C4E" w:rsidRDefault="00A26A10" w:rsidP="000140A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503C4E">
              <w:rPr>
                <w:rFonts w:ascii="Arial" w:hAnsi="Arial" w:cs="Arial"/>
                <w:lang w:val="mn-MN"/>
              </w:rPr>
              <w:t>4.3%</w:t>
            </w:r>
          </w:p>
        </w:tc>
        <w:tc>
          <w:tcPr>
            <w:tcW w:w="1336" w:type="dxa"/>
          </w:tcPr>
          <w:p w14:paraId="3557D8D2" w14:textId="77777777" w:rsidR="00A26A10" w:rsidRPr="00503C4E" w:rsidRDefault="00A26A10" w:rsidP="000140A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503C4E">
              <w:rPr>
                <w:rFonts w:ascii="Arial" w:hAnsi="Arial" w:cs="Arial"/>
                <w:lang w:val="mn-MN"/>
              </w:rPr>
              <w:t>0</w:t>
            </w:r>
          </w:p>
        </w:tc>
        <w:tc>
          <w:tcPr>
            <w:tcW w:w="1336" w:type="dxa"/>
          </w:tcPr>
          <w:p w14:paraId="0625B993" w14:textId="77777777" w:rsidR="00A26A10" w:rsidRPr="00503C4E" w:rsidRDefault="00A26A10" w:rsidP="000140A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503C4E">
              <w:rPr>
                <w:rFonts w:ascii="Arial" w:hAnsi="Arial" w:cs="Arial"/>
                <w:lang w:val="mn-MN"/>
              </w:rPr>
              <w:t>0.0%</w:t>
            </w:r>
          </w:p>
        </w:tc>
        <w:tc>
          <w:tcPr>
            <w:tcW w:w="1336" w:type="dxa"/>
          </w:tcPr>
          <w:p w14:paraId="704CEDBD" w14:textId="77777777" w:rsidR="00A26A10" w:rsidRPr="00503C4E" w:rsidRDefault="00A26A10" w:rsidP="000140A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503C4E">
              <w:rPr>
                <w:rFonts w:ascii="Arial" w:hAnsi="Arial" w:cs="Arial"/>
                <w:lang w:val="mn-MN"/>
              </w:rPr>
              <w:t>0</w:t>
            </w:r>
          </w:p>
        </w:tc>
        <w:tc>
          <w:tcPr>
            <w:tcW w:w="1336" w:type="dxa"/>
          </w:tcPr>
          <w:p w14:paraId="52497018" w14:textId="77777777" w:rsidR="00A26A10" w:rsidRPr="00503C4E" w:rsidRDefault="00A26A10" w:rsidP="000140A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503C4E">
              <w:rPr>
                <w:rFonts w:ascii="Arial" w:hAnsi="Arial" w:cs="Arial"/>
                <w:lang w:val="mn-MN"/>
              </w:rPr>
              <w:t>0.0%</w:t>
            </w:r>
          </w:p>
        </w:tc>
      </w:tr>
      <w:tr w:rsidR="00A26A10" w:rsidRPr="00503C4E" w14:paraId="67734B58" w14:textId="77777777" w:rsidTr="001515BD">
        <w:tc>
          <w:tcPr>
            <w:cnfStyle w:val="001000000000" w:firstRow="0" w:lastRow="0" w:firstColumn="1" w:lastColumn="0" w:oddVBand="0" w:evenVBand="0" w:oddHBand="0" w:evenHBand="0" w:firstRowFirstColumn="0" w:firstRowLastColumn="0" w:lastRowFirstColumn="0" w:lastRowLastColumn="0"/>
            <w:tcW w:w="1335" w:type="dxa"/>
          </w:tcPr>
          <w:p w14:paraId="478B3527" w14:textId="77777777" w:rsidR="00A26A10" w:rsidRPr="00503C4E" w:rsidRDefault="00A26A10" w:rsidP="000140A4">
            <w:pPr>
              <w:rPr>
                <w:rFonts w:ascii="Arial" w:hAnsi="Arial" w:cs="Arial"/>
                <w:b w:val="0"/>
                <w:lang w:val="mn-MN"/>
              </w:rPr>
            </w:pPr>
            <w:r w:rsidRPr="00503C4E">
              <w:rPr>
                <w:rFonts w:ascii="Arial" w:hAnsi="Arial" w:cs="Arial"/>
                <w:b w:val="0"/>
                <w:lang w:val="mn-MN"/>
              </w:rPr>
              <w:t>Хөнгөн</w:t>
            </w:r>
          </w:p>
        </w:tc>
        <w:tc>
          <w:tcPr>
            <w:tcW w:w="1335" w:type="dxa"/>
          </w:tcPr>
          <w:p w14:paraId="4282E751" w14:textId="77777777" w:rsidR="00A26A10" w:rsidRPr="00503C4E" w:rsidRDefault="00A26A10" w:rsidP="000140A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503C4E">
              <w:rPr>
                <w:rFonts w:ascii="Arial" w:hAnsi="Arial" w:cs="Arial"/>
                <w:lang w:val="mn-MN"/>
              </w:rPr>
              <w:t>11</w:t>
            </w:r>
          </w:p>
        </w:tc>
        <w:tc>
          <w:tcPr>
            <w:tcW w:w="1336" w:type="dxa"/>
          </w:tcPr>
          <w:p w14:paraId="32F0F993" w14:textId="77777777" w:rsidR="00A26A10" w:rsidRPr="00503C4E" w:rsidRDefault="00A26A10" w:rsidP="000140A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503C4E">
              <w:rPr>
                <w:rFonts w:ascii="Arial" w:hAnsi="Arial" w:cs="Arial"/>
                <w:lang w:val="mn-MN"/>
              </w:rPr>
              <w:t>47.8%</w:t>
            </w:r>
          </w:p>
        </w:tc>
        <w:tc>
          <w:tcPr>
            <w:tcW w:w="1336" w:type="dxa"/>
          </w:tcPr>
          <w:p w14:paraId="61A34C80" w14:textId="77777777" w:rsidR="00A26A10" w:rsidRPr="00503C4E" w:rsidRDefault="00A26A10" w:rsidP="000140A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503C4E">
              <w:rPr>
                <w:rFonts w:ascii="Arial" w:hAnsi="Arial" w:cs="Arial"/>
                <w:lang w:val="mn-MN"/>
              </w:rPr>
              <w:t>16</w:t>
            </w:r>
          </w:p>
        </w:tc>
        <w:tc>
          <w:tcPr>
            <w:tcW w:w="1336" w:type="dxa"/>
          </w:tcPr>
          <w:p w14:paraId="50BAAB02" w14:textId="77777777" w:rsidR="00A26A10" w:rsidRPr="00503C4E" w:rsidRDefault="00A26A10" w:rsidP="000140A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503C4E">
              <w:rPr>
                <w:rFonts w:ascii="Arial" w:hAnsi="Arial" w:cs="Arial"/>
                <w:lang w:val="mn-MN"/>
              </w:rPr>
              <w:t>61.5%</w:t>
            </w:r>
          </w:p>
        </w:tc>
        <w:tc>
          <w:tcPr>
            <w:tcW w:w="1336" w:type="dxa"/>
          </w:tcPr>
          <w:p w14:paraId="243F43C5" w14:textId="77777777" w:rsidR="00A26A10" w:rsidRPr="00503C4E" w:rsidRDefault="00A26A10" w:rsidP="000140A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503C4E">
              <w:rPr>
                <w:rFonts w:ascii="Arial" w:hAnsi="Arial" w:cs="Arial"/>
                <w:lang w:val="mn-MN"/>
              </w:rPr>
              <w:t>48</w:t>
            </w:r>
          </w:p>
        </w:tc>
        <w:tc>
          <w:tcPr>
            <w:tcW w:w="1336" w:type="dxa"/>
          </w:tcPr>
          <w:p w14:paraId="2A17A074" w14:textId="77777777" w:rsidR="00A26A10" w:rsidRPr="00503C4E" w:rsidRDefault="00A26A10" w:rsidP="000140A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503C4E">
              <w:rPr>
                <w:rFonts w:ascii="Arial" w:hAnsi="Arial" w:cs="Arial"/>
                <w:lang w:val="mn-MN"/>
              </w:rPr>
              <w:t>57.1%</w:t>
            </w:r>
          </w:p>
        </w:tc>
      </w:tr>
      <w:tr w:rsidR="005029E9" w:rsidRPr="00503C4E" w14:paraId="11E71E2A" w14:textId="77777777" w:rsidTr="001515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5" w:type="dxa"/>
          </w:tcPr>
          <w:p w14:paraId="4D1E5A91" w14:textId="77777777" w:rsidR="00A26A10" w:rsidRPr="00503C4E" w:rsidRDefault="001515BD" w:rsidP="000140A4">
            <w:pPr>
              <w:rPr>
                <w:rFonts w:ascii="Arial" w:hAnsi="Arial" w:cs="Arial"/>
                <w:b w:val="0"/>
                <w:lang w:val="mn-MN"/>
              </w:rPr>
            </w:pPr>
            <w:r w:rsidRPr="00503C4E">
              <w:rPr>
                <w:rFonts w:ascii="Arial" w:hAnsi="Arial" w:cs="Arial"/>
                <w:b w:val="0"/>
                <w:lang w:val="mn-MN"/>
              </w:rPr>
              <w:t>Х</w:t>
            </w:r>
            <w:r w:rsidR="00A26A10" w:rsidRPr="00503C4E">
              <w:rPr>
                <w:rFonts w:ascii="Arial" w:hAnsi="Arial" w:cs="Arial"/>
                <w:b w:val="0"/>
                <w:lang w:val="mn-MN"/>
              </w:rPr>
              <w:t>эвийн</w:t>
            </w:r>
          </w:p>
        </w:tc>
        <w:tc>
          <w:tcPr>
            <w:tcW w:w="1335" w:type="dxa"/>
          </w:tcPr>
          <w:p w14:paraId="20854039" w14:textId="77777777" w:rsidR="00A26A10" w:rsidRPr="00503C4E" w:rsidRDefault="00A26A10" w:rsidP="000140A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503C4E">
              <w:rPr>
                <w:rFonts w:ascii="Arial" w:hAnsi="Arial" w:cs="Arial"/>
                <w:lang w:val="mn-MN"/>
              </w:rPr>
              <w:t>11</w:t>
            </w:r>
          </w:p>
        </w:tc>
        <w:tc>
          <w:tcPr>
            <w:tcW w:w="1336" w:type="dxa"/>
          </w:tcPr>
          <w:p w14:paraId="32FD927D" w14:textId="77777777" w:rsidR="00A26A10" w:rsidRPr="00503C4E" w:rsidRDefault="00A26A10" w:rsidP="000140A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503C4E">
              <w:rPr>
                <w:rFonts w:ascii="Arial" w:hAnsi="Arial" w:cs="Arial"/>
                <w:lang w:val="mn-MN"/>
              </w:rPr>
              <w:t>47.8%</w:t>
            </w:r>
          </w:p>
        </w:tc>
        <w:tc>
          <w:tcPr>
            <w:tcW w:w="1336" w:type="dxa"/>
          </w:tcPr>
          <w:p w14:paraId="44E99FB3" w14:textId="77777777" w:rsidR="00A26A10" w:rsidRPr="00503C4E" w:rsidRDefault="00A26A10" w:rsidP="000140A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503C4E">
              <w:rPr>
                <w:rFonts w:ascii="Arial" w:hAnsi="Arial" w:cs="Arial"/>
                <w:lang w:val="mn-MN"/>
              </w:rPr>
              <w:t>10</w:t>
            </w:r>
          </w:p>
        </w:tc>
        <w:tc>
          <w:tcPr>
            <w:tcW w:w="1336" w:type="dxa"/>
          </w:tcPr>
          <w:p w14:paraId="51A06B25" w14:textId="77777777" w:rsidR="00A26A10" w:rsidRPr="00503C4E" w:rsidRDefault="00A26A10" w:rsidP="000140A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503C4E">
              <w:rPr>
                <w:rFonts w:ascii="Arial" w:hAnsi="Arial" w:cs="Arial"/>
                <w:lang w:val="mn-MN"/>
              </w:rPr>
              <w:t>38.5%</w:t>
            </w:r>
          </w:p>
        </w:tc>
        <w:tc>
          <w:tcPr>
            <w:tcW w:w="1336" w:type="dxa"/>
          </w:tcPr>
          <w:p w14:paraId="123B5179" w14:textId="77777777" w:rsidR="00A26A10" w:rsidRPr="00503C4E" w:rsidRDefault="00A26A10" w:rsidP="000140A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503C4E">
              <w:rPr>
                <w:rFonts w:ascii="Arial" w:hAnsi="Arial" w:cs="Arial"/>
                <w:lang w:val="mn-MN"/>
              </w:rPr>
              <w:t>36</w:t>
            </w:r>
          </w:p>
        </w:tc>
        <w:tc>
          <w:tcPr>
            <w:tcW w:w="1336" w:type="dxa"/>
          </w:tcPr>
          <w:p w14:paraId="08B13912" w14:textId="77777777" w:rsidR="00A26A10" w:rsidRPr="00503C4E" w:rsidRDefault="00A26A10" w:rsidP="000140A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503C4E">
              <w:rPr>
                <w:rFonts w:ascii="Arial" w:hAnsi="Arial" w:cs="Arial"/>
                <w:lang w:val="mn-MN"/>
              </w:rPr>
              <w:t>42.9%</w:t>
            </w:r>
          </w:p>
        </w:tc>
      </w:tr>
    </w:tbl>
    <w:p w14:paraId="6A7CF4B1" w14:textId="77777777" w:rsidR="005029E9" w:rsidRPr="00503C4E" w:rsidRDefault="005029E9" w:rsidP="000140A4">
      <w:pPr>
        <w:rPr>
          <w:rFonts w:ascii="Arial" w:hAnsi="Arial" w:cs="Arial"/>
          <w:lang w:val="mn-MN"/>
        </w:rPr>
      </w:pPr>
    </w:p>
    <w:p w14:paraId="56C4166C" w14:textId="77777777" w:rsidR="00061C4B" w:rsidRPr="00503C4E" w:rsidRDefault="00061C4B" w:rsidP="000140A4">
      <w:pPr>
        <w:jc w:val="both"/>
        <w:rPr>
          <w:rFonts w:ascii="Arial" w:hAnsi="Arial" w:cs="Arial"/>
        </w:rPr>
      </w:pPr>
      <w:r w:rsidRPr="00503C4E">
        <w:rPr>
          <w:rFonts w:ascii="Arial" w:hAnsi="Arial" w:cs="Arial"/>
          <w:lang w:val="mn-MN"/>
        </w:rPr>
        <w:t>Мэс заслын дараах ХЗУД-ийн үзүүлэлт</w:t>
      </w:r>
      <w:r w:rsidRPr="00503C4E">
        <w:rPr>
          <w:rFonts w:ascii="Arial" w:hAnsi="Arial" w:cs="Arial"/>
        </w:rPr>
        <w:t xml:space="preserve"> </w:t>
      </w:r>
      <w:r w:rsidRPr="00503C4E">
        <w:rPr>
          <w:rFonts w:ascii="Arial" w:hAnsi="Arial" w:cs="Arial"/>
          <w:lang w:val="mn-MN"/>
        </w:rPr>
        <w:t>нь “</w:t>
      </w:r>
      <w:r w:rsidRPr="00503C4E">
        <w:rPr>
          <w:rFonts w:ascii="Arial" w:hAnsi="Arial" w:cs="Arial"/>
        </w:rPr>
        <w:t>Furlow</w:t>
      </w:r>
      <w:r w:rsidRPr="00503C4E">
        <w:rPr>
          <w:rFonts w:ascii="Arial" w:hAnsi="Arial" w:cs="Arial"/>
          <w:lang w:val="mn-MN"/>
        </w:rPr>
        <w:t>”</w:t>
      </w:r>
      <w:r w:rsidRPr="00503C4E">
        <w:rPr>
          <w:rFonts w:ascii="Arial" w:hAnsi="Arial" w:cs="Arial"/>
        </w:rPr>
        <w:t>-</w:t>
      </w:r>
      <w:r w:rsidRPr="00503C4E">
        <w:rPr>
          <w:rFonts w:ascii="Arial" w:hAnsi="Arial" w:cs="Arial"/>
          <w:lang w:val="mn-MN"/>
        </w:rPr>
        <w:t>ын аргаар мэс засал хийгдсэн бүлэгт 97.0%, залгиурын далбангийн</w:t>
      </w:r>
      <w:r w:rsidRPr="00503C4E">
        <w:rPr>
          <w:rFonts w:ascii="Arial" w:hAnsi="Arial" w:cs="Arial"/>
        </w:rPr>
        <w:t xml:space="preserve"> </w:t>
      </w:r>
      <w:r w:rsidRPr="00503C4E">
        <w:rPr>
          <w:rFonts w:ascii="Arial" w:hAnsi="Arial" w:cs="Arial"/>
          <w:lang w:val="mn-MN"/>
        </w:rPr>
        <w:t xml:space="preserve">аргаар мэс засал хийгдсэн бүлэгт </w:t>
      </w:r>
      <w:r w:rsidRPr="00503C4E">
        <w:rPr>
          <w:rFonts w:ascii="Arial" w:hAnsi="Arial" w:cs="Arial"/>
        </w:rPr>
        <w:t>84.4</w:t>
      </w:r>
      <w:r w:rsidRPr="00503C4E">
        <w:rPr>
          <w:rFonts w:ascii="Arial" w:hAnsi="Arial" w:cs="Arial"/>
          <w:lang w:val="mn-MN"/>
        </w:rPr>
        <w:t xml:space="preserve">% хэвийн болсон байв </w:t>
      </w:r>
      <w:r w:rsidRPr="00503C4E">
        <w:rPr>
          <w:rFonts w:ascii="Arial" w:hAnsi="Arial" w:cs="Arial"/>
        </w:rPr>
        <w:t>(p=0.021)</w:t>
      </w:r>
      <w:r w:rsidRPr="00503C4E">
        <w:rPr>
          <w:rFonts w:ascii="Arial" w:hAnsi="Arial" w:cs="Arial"/>
          <w:lang w:val="mn-MN"/>
        </w:rPr>
        <w:t xml:space="preserve">. </w:t>
      </w:r>
      <w:r w:rsidRPr="00503C4E">
        <w:rPr>
          <w:rFonts w:ascii="Arial" w:hAnsi="Arial" w:cs="Arial"/>
        </w:rPr>
        <w:t>(</w:t>
      </w:r>
      <w:r w:rsidRPr="00503C4E">
        <w:rPr>
          <w:rFonts w:ascii="Arial" w:hAnsi="Arial" w:cs="Arial"/>
          <w:lang w:val="mn-MN"/>
        </w:rPr>
        <w:t>Зураг 4</w:t>
      </w:r>
      <w:r w:rsidRPr="00503C4E">
        <w:rPr>
          <w:rFonts w:ascii="Arial" w:hAnsi="Arial" w:cs="Arial"/>
        </w:rPr>
        <w:t>)</w:t>
      </w:r>
    </w:p>
    <w:p w14:paraId="3B9D0B32" w14:textId="77777777" w:rsidR="005029E9" w:rsidRPr="00503C4E" w:rsidRDefault="005029E9" w:rsidP="000140A4">
      <w:pPr>
        <w:rPr>
          <w:rFonts w:ascii="Arial" w:hAnsi="Arial" w:cs="Arial"/>
          <w:lang w:val="mn-MN"/>
        </w:rPr>
      </w:pPr>
    </w:p>
    <w:p w14:paraId="12C34E77" w14:textId="77777777" w:rsidR="00661025" w:rsidRPr="00503C4E" w:rsidRDefault="00F01142" w:rsidP="000140A4">
      <w:pPr>
        <w:jc w:val="center"/>
        <w:rPr>
          <w:rFonts w:ascii="Arial" w:hAnsi="Arial" w:cs="Arial"/>
          <w:lang w:val="mn-MN"/>
        </w:rPr>
      </w:pPr>
      <w:r w:rsidRPr="00503C4E">
        <w:rPr>
          <w:rFonts w:ascii="Arial" w:hAnsi="Arial" w:cs="Arial"/>
          <w:noProof/>
        </w:rPr>
        <w:lastRenderedPageBreak/>
        <w:drawing>
          <wp:inline distT="0" distB="0" distL="0" distR="0" wp14:anchorId="239C003F" wp14:editId="575C92FD">
            <wp:extent cx="2530736" cy="2014020"/>
            <wp:effectExtent l="0" t="0" r="0" b="0"/>
            <wp:docPr id="5" name="Picture 4">
              <a:extLst xmlns:a="http://schemas.openxmlformats.org/drawingml/2006/main">
                <a:ext uri="{FF2B5EF4-FFF2-40B4-BE49-F238E27FC236}">
                  <a16:creationId xmlns:ve="http://schemas.openxmlformats.org/markup-compatibility/2006"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mv="urn:schemas-microsoft-com:mac:vml" xmlns:mo="http://schemas.microsoft.com/office/mac/office/2008/main" id="{A03E53A4-A7C8-F54B-A665-CDABFA4B277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ve="http://schemas.openxmlformats.org/markup-compatibility/2006"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mv="urn:schemas-microsoft-com:mac:vml" xmlns:mo="http://schemas.microsoft.com/office/mac/office/2008/main" id="{A03E53A4-A7C8-F54B-A665-CDABFA4B2771}"/>
                        </a:ext>
                      </a:extLst>
                    </pic:cNvPr>
                    <pic:cNvPicPr>
                      <a:picLocks noChangeAspect="1"/>
                    </pic:cNvPicPr>
                  </pic:nvPicPr>
                  <pic:blipFill>
                    <a:blip r:embed="rId12" cstate="print"/>
                    <a:stretch>
                      <a:fillRect/>
                    </a:stretch>
                  </pic:blipFill>
                  <pic:spPr>
                    <a:xfrm>
                      <a:off x="0" y="0"/>
                      <a:ext cx="2531251" cy="2014430"/>
                    </a:xfrm>
                    <a:prstGeom prst="rect">
                      <a:avLst/>
                    </a:prstGeom>
                  </pic:spPr>
                </pic:pic>
              </a:graphicData>
            </a:graphic>
          </wp:inline>
        </w:drawing>
      </w:r>
    </w:p>
    <w:p w14:paraId="69A5E1C7" w14:textId="77777777" w:rsidR="00661025" w:rsidRPr="00503C4E" w:rsidRDefault="00F01142" w:rsidP="000140A4">
      <w:pPr>
        <w:jc w:val="center"/>
        <w:rPr>
          <w:rFonts w:ascii="Arial" w:hAnsi="Arial" w:cs="Arial"/>
        </w:rPr>
      </w:pPr>
      <w:r w:rsidRPr="00503C4E">
        <w:rPr>
          <w:rFonts w:ascii="Arial" w:hAnsi="Arial" w:cs="Arial"/>
          <w:b/>
          <w:lang w:val="mn-MN"/>
        </w:rPr>
        <w:t xml:space="preserve">Зураг </w:t>
      </w:r>
      <w:r w:rsidR="006E1E68" w:rsidRPr="00503C4E">
        <w:rPr>
          <w:rFonts w:ascii="Arial" w:hAnsi="Arial" w:cs="Arial"/>
          <w:b/>
        </w:rPr>
        <w:t>4</w:t>
      </w:r>
      <w:r w:rsidRPr="00503C4E">
        <w:rPr>
          <w:rFonts w:ascii="Arial" w:hAnsi="Arial" w:cs="Arial"/>
          <w:b/>
          <w:lang w:val="mn-MN"/>
        </w:rPr>
        <w:t>.</w:t>
      </w:r>
      <w:r w:rsidR="006E1E68" w:rsidRPr="00503C4E">
        <w:rPr>
          <w:rFonts w:ascii="Arial" w:hAnsi="Arial" w:cs="Arial"/>
          <w:b/>
        </w:rPr>
        <w:t xml:space="preserve"> </w:t>
      </w:r>
      <w:r w:rsidRPr="00503C4E">
        <w:rPr>
          <w:rFonts w:ascii="Arial" w:hAnsi="Arial" w:cs="Arial"/>
          <w:b/>
          <w:lang w:val="mn-MN"/>
        </w:rPr>
        <w:t xml:space="preserve"> </w:t>
      </w:r>
      <w:r w:rsidR="006E1E68" w:rsidRPr="00503C4E">
        <w:rPr>
          <w:rFonts w:ascii="Arial" w:hAnsi="Arial" w:cs="Arial"/>
        </w:rPr>
        <w:t>Мэс заслын аргуудыг харьцуулсан үр дүн</w:t>
      </w:r>
    </w:p>
    <w:p w14:paraId="1BD37220" w14:textId="77777777" w:rsidR="00061C4B" w:rsidRPr="00503C4E" w:rsidRDefault="00061C4B" w:rsidP="000140A4">
      <w:pPr>
        <w:jc w:val="both"/>
        <w:rPr>
          <w:rFonts w:ascii="Arial" w:hAnsi="Arial" w:cs="Arial"/>
          <w:color w:val="000000" w:themeColor="text1"/>
        </w:rPr>
      </w:pPr>
      <w:r w:rsidRPr="00503C4E">
        <w:rPr>
          <w:rFonts w:ascii="Arial" w:hAnsi="Arial" w:cs="Arial"/>
          <w:color w:val="000000" w:themeColor="text1"/>
          <w:lang w:val="mn-MN"/>
        </w:rPr>
        <w:t>Нийт тохиолдолд мэс заслын өмнө хамраар агаар алдалт 94% эерэг байсан бол мэс заслын дараа 31.8% болж багассан, 6% сөрөг байсан хамрын агаар алдалт 68.2% болж сайжирсан байна.</w:t>
      </w:r>
      <w:r w:rsidRPr="00503C4E">
        <w:rPr>
          <w:rFonts w:ascii="Arial" w:hAnsi="Arial" w:cs="Arial"/>
          <w:color w:val="000000" w:themeColor="text1"/>
        </w:rPr>
        <w:t xml:space="preserve"> </w:t>
      </w:r>
      <w:r w:rsidR="00282681" w:rsidRPr="00503C4E">
        <w:rPr>
          <w:rFonts w:ascii="Arial" w:hAnsi="Arial" w:cs="Arial"/>
          <w:color w:val="000000" w:themeColor="text1"/>
        </w:rPr>
        <w:t>(Хүснэгт 3)</w:t>
      </w:r>
    </w:p>
    <w:p w14:paraId="67DEC5BC" w14:textId="77777777" w:rsidR="00D53EE2" w:rsidRPr="00503C4E" w:rsidRDefault="00D53EE2" w:rsidP="000140A4">
      <w:pPr>
        <w:jc w:val="both"/>
        <w:rPr>
          <w:rFonts w:ascii="Arial" w:hAnsi="Arial" w:cs="Arial"/>
          <w:b/>
          <w:lang w:val="mn-MN"/>
        </w:rPr>
      </w:pPr>
    </w:p>
    <w:p w14:paraId="68549E40" w14:textId="77777777" w:rsidR="003356EF" w:rsidRPr="00503C4E" w:rsidRDefault="003356EF" w:rsidP="000140A4">
      <w:pPr>
        <w:jc w:val="both"/>
        <w:rPr>
          <w:rFonts w:ascii="Arial" w:hAnsi="Arial" w:cs="Arial"/>
        </w:rPr>
      </w:pPr>
      <w:r w:rsidRPr="00503C4E">
        <w:rPr>
          <w:rFonts w:ascii="Arial" w:hAnsi="Arial" w:cs="Arial"/>
          <w:b/>
        </w:rPr>
        <w:t xml:space="preserve">Хүснэгт 3. </w:t>
      </w:r>
      <w:r w:rsidRPr="00503C4E">
        <w:rPr>
          <w:rFonts w:ascii="Arial" w:hAnsi="Arial" w:cs="Arial"/>
        </w:rPr>
        <w:t>Мэс заслын өмнөх ба дараах хамрын агаар алдалт</w:t>
      </w:r>
    </w:p>
    <w:tbl>
      <w:tblPr>
        <w:tblStyle w:val="PlainTable21"/>
        <w:tblW w:w="9676" w:type="dxa"/>
        <w:tblLook w:val="0600" w:firstRow="0" w:lastRow="0" w:firstColumn="0" w:lastColumn="0" w:noHBand="1" w:noVBand="1"/>
      </w:tblPr>
      <w:tblGrid>
        <w:gridCol w:w="1612"/>
        <w:gridCol w:w="1611"/>
        <w:gridCol w:w="1615"/>
        <w:gridCol w:w="1611"/>
        <w:gridCol w:w="1615"/>
        <w:gridCol w:w="1612"/>
      </w:tblGrid>
      <w:tr w:rsidR="003356EF" w:rsidRPr="00503C4E" w14:paraId="3D67A03B" w14:textId="77777777" w:rsidTr="00503C4E">
        <w:trPr>
          <w:trHeight w:val="334"/>
        </w:trPr>
        <w:tc>
          <w:tcPr>
            <w:tcW w:w="1612" w:type="dxa"/>
            <w:tcBorders>
              <w:top w:val="single" w:sz="4" w:space="0" w:color="auto"/>
              <w:bottom w:val="single" w:sz="4" w:space="0" w:color="auto"/>
            </w:tcBorders>
            <w:hideMark/>
          </w:tcPr>
          <w:p w14:paraId="1147FF1B" w14:textId="77777777" w:rsidR="003356EF" w:rsidRPr="00503C4E" w:rsidRDefault="003356EF" w:rsidP="000140A4">
            <w:pPr>
              <w:jc w:val="center"/>
              <w:textAlignment w:val="center"/>
              <w:rPr>
                <w:rFonts w:ascii="Arial" w:hAnsi="Arial" w:cs="Arial"/>
              </w:rPr>
            </w:pPr>
            <w:r w:rsidRPr="00503C4E">
              <w:rPr>
                <w:rFonts w:ascii="Arial" w:hAnsi="Arial" w:cs="Arial"/>
                <w:color w:val="000000"/>
                <w:kern w:val="24"/>
              </w:rPr>
              <w:t> </w:t>
            </w:r>
          </w:p>
        </w:tc>
        <w:tc>
          <w:tcPr>
            <w:tcW w:w="3226" w:type="dxa"/>
            <w:gridSpan w:val="2"/>
            <w:tcBorders>
              <w:top w:val="single" w:sz="4" w:space="0" w:color="auto"/>
              <w:bottom w:val="single" w:sz="4" w:space="0" w:color="auto"/>
            </w:tcBorders>
            <w:hideMark/>
          </w:tcPr>
          <w:p w14:paraId="121259F8" w14:textId="77777777" w:rsidR="003356EF" w:rsidRPr="00503C4E" w:rsidRDefault="003356EF" w:rsidP="000140A4">
            <w:pPr>
              <w:jc w:val="center"/>
              <w:textAlignment w:val="center"/>
              <w:rPr>
                <w:rFonts w:ascii="Arial" w:hAnsi="Arial" w:cs="Arial"/>
              </w:rPr>
            </w:pPr>
            <w:r w:rsidRPr="00503C4E">
              <w:rPr>
                <w:rFonts w:ascii="Arial" w:hAnsi="Arial" w:cs="Arial"/>
                <w:b/>
                <w:bCs/>
                <w:color w:val="000000"/>
                <w:kern w:val="24"/>
                <w:lang w:val="mn-MN"/>
              </w:rPr>
              <w:t xml:space="preserve">Мэс заслын </w:t>
            </w:r>
          </w:p>
          <w:p w14:paraId="65124A8B" w14:textId="77777777" w:rsidR="003356EF" w:rsidRPr="00503C4E" w:rsidRDefault="003356EF" w:rsidP="000140A4">
            <w:pPr>
              <w:jc w:val="center"/>
              <w:textAlignment w:val="center"/>
              <w:rPr>
                <w:rFonts w:ascii="Arial" w:hAnsi="Arial" w:cs="Arial"/>
              </w:rPr>
            </w:pPr>
            <w:r w:rsidRPr="00503C4E">
              <w:rPr>
                <w:rFonts w:ascii="Arial" w:hAnsi="Arial" w:cs="Arial"/>
                <w:b/>
                <w:bCs/>
                <w:color w:val="000000"/>
                <w:kern w:val="24"/>
                <w:lang w:val="mn-MN"/>
              </w:rPr>
              <w:t>өмнө</w:t>
            </w:r>
          </w:p>
        </w:tc>
        <w:tc>
          <w:tcPr>
            <w:tcW w:w="3226" w:type="dxa"/>
            <w:gridSpan w:val="2"/>
            <w:tcBorders>
              <w:top w:val="single" w:sz="4" w:space="0" w:color="auto"/>
              <w:bottom w:val="single" w:sz="4" w:space="0" w:color="auto"/>
            </w:tcBorders>
            <w:hideMark/>
          </w:tcPr>
          <w:p w14:paraId="09C2B355" w14:textId="77777777" w:rsidR="003356EF" w:rsidRPr="00503C4E" w:rsidRDefault="003356EF" w:rsidP="000140A4">
            <w:pPr>
              <w:jc w:val="center"/>
              <w:textAlignment w:val="center"/>
              <w:rPr>
                <w:rFonts w:ascii="Arial" w:hAnsi="Arial" w:cs="Arial"/>
              </w:rPr>
            </w:pPr>
            <w:r w:rsidRPr="00503C4E">
              <w:rPr>
                <w:rFonts w:ascii="Arial" w:hAnsi="Arial" w:cs="Arial"/>
                <w:b/>
                <w:bCs/>
                <w:color w:val="000000"/>
                <w:kern w:val="24"/>
                <w:lang w:val="mn-MN"/>
              </w:rPr>
              <w:t xml:space="preserve">Мэс заслын </w:t>
            </w:r>
          </w:p>
          <w:p w14:paraId="0D666886" w14:textId="77777777" w:rsidR="003356EF" w:rsidRPr="00503C4E" w:rsidRDefault="003356EF" w:rsidP="000140A4">
            <w:pPr>
              <w:jc w:val="center"/>
              <w:textAlignment w:val="center"/>
              <w:rPr>
                <w:rFonts w:ascii="Arial" w:hAnsi="Arial" w:cs="Arial"/>
              </w:rPr>
            </w:pPr>
            <w:r w:rsidRPr="00503C4E">
              <w:rPr>
                <w:rFonts w:ascii="Arial" w:hAnsi="Arial" w:cs="Arial"/>
                <w:b/>
                <w:bCs/>
                <w:color w:val="000000"/>
                <w:kern w:val="24"/>
                <w:lang w:val="mn-MN"/>
              </w:rPr>
              <w:t>дараа</w:t>
            </w:r>
          </w:p>
        </w:tc>
        <w:tc>
          <w:tcPr>
            <w:tcW w:w="1612" w:type="dxa"/>
            <w:vMerge w:val="restart"/>
            <w:tcBorders>
              <w:top w:val="single" w:sz="4" w:space="0" w:color="auto"/>
            </w:tcBorders>
            <w:hideMark/>
          </w:tcPr>
          <w:p w14:paraId="2CC48957" w14:textId="77777777" w:rsidR="003356EF" w:rsidRPr="00503C4E" w:rsidRDefault="003356EF" w:rsidP="000140A4">
            <w:pPr>
              <w:jc w:val="center"/>
              <w:textAlignment w:val="center"/>
              <w:rPr>
                <w:rFonts w:ascii="Arial" w:hAnsi="Arial" w:cs="Arial"/>
              </w:rPr>
            </w:pPr>
            <w:r w:rsidRPr="00503C4E">
              <w:rPr>
                <w:rFonts w:ascii="Arial" w:hAnsi="Arial" w:cs="Arial"/>
                <w:color w:val="000000"/>
                <w:kern w:val="24"/>
                <w:lang w:val="mn-MN"/>
              </w:rPr>
              <w:t xml:space="preserve">Р </w:t>
            </w:r>
          </w:p>
          <w:p w14:paraId="0AD58BFA" w14:textId="77777777" w:rsidR="003356EF" w:rsidRPr="00503C4E" w:rsidRDefault="003356EF" w:rsidP="000140A4">
            <w:pPr>
              <w:jc w:val="center"/>
              <w:textAlignment w:val="center"/>
              <w:rPr>
                <w:rFonts w:ascii="Arial" w:hAnsi="Arial" w:cs="Arial"/>
              </w:rPr>
            </w:pPr>
            <w:r w:rsidRPr="00503C4E">
              <w:rPr>
                <w:rFonts w:ascii="Arial" w:hAnsi="Arial" w:cs="Arial"/>
                <w:color w:val="000000"/>
                <w:kern w:val="24"/>
                <w:lang w:val="mn-MN"/>
              </w:rPr>
              <w:t>утга</w:t>
            </w:r>
          </w:p>
        </w:tc>
      </w:tr>
      <w:tr w:rsidR="003356EF" w:rsidRPr="00503C4E" w14:paraId="3846C8F2" w14:textId="77777777" w:rsidTr="00503C4E">
        <w:trPr>
          <w:trHeight w:val="334"/>
        </w:trPr>
        <w:tc>
          <w:tcPr>
            <w:tcW w:w="1612" w:type="dxa"/>
            <w:tcBorders>
              <w:top w:val="single" w:sz="4" w:space="0" w:color="auto"/>
              <w:bottom w:val="single" w:sz="4" w:space="0" w:color="auto"/>
            </w:tcBorders>
            <w:hideMark/>
          </w:tcPr>
          <w:p w14:paraId="4B7AC9EE" w14:textId="77777777" w:rsidR="003356EF" w:rsidRPr="00503C4E" w:rsidRDefault="003356EF" w:rsidP="000140A4">
            <w:pPr>
              <w:jc w:val="center"/>
              <w:textAlignment w:val="center"/>
              <w:rPr>
                <w:rFonts w:ascii="Arial" w:hAnsi="Arial" w:cs="Arial"/>
              </w:rPr>
            </w:pPr>
            <w:r w:rsidRPr="00503C4E">
              <w:rPr>
                <w:rFonts w:ascii="Arial" w:hAnsi="Arial" w:cs="Arial"/>
                <w:color w:val="000000"/>
                <w:kern w:val="24"/>
              </w:rPr>
              <w:t> </w:t>
            </w:r>
          </w:p>
        </w:tc>
        <w:tc>
          <w:tcPr>
            <w:tcW w:w="1611" w:type="dxa"/>
            <w:tcBorders>
              <w:top w:val="single" w:sz="4" w:space="0" w:color="auto"/>
              <w:bottom w:val="single" w:sz="4" w:space="0" w:color="auto"/>
            </w:tcBorders>
            <w:hideMark/>
          </w:tcPr>
          <w:p w14:paraId="40A188C7" w14:textId="77777777" w:rsidR="003356EF" w:rsidRPr="00503C4E" w:rsidRDefault="003356EF" w:rsidP="000140A4">
            <w:pPr>
              <w:jc w:val="center"/>
              <w:textAlignment w:val="center"/>
              <w:rPr>
                <w:rFonts w:ascii="Arial" w:hAnsi="Arial" w:cs="Arial"/>
              </w:rPr>
            </w:pPr>
            <w:r w:rsidRPr="00503C4E">
              <w:rPr>
                <w:rFonts w:ascii="Arial" w:hAnsi="Arial" w:cs="Arial"/>
                <w:color w:val="000000"/>
                <w:kern w:val="24"/>
                <w:lang w:val="mn-MN"/>
              </w:rPr>
              <w:t>тоо</w:t>
            </w:r>
          </w:p>
        </w:tc>
        <w:tc>
          <w:tcPr>
            <w:tcW w:w="1615" w:type="dxa"/>
            <w:tcBorders>
              <w:top w:val="single" w:sz="4" w:space="0" w:color="auto"/>
              <w:bottom w:val="single" w:sz="4" w:space="0" w:color="auto"/>
            </w:tcBorders>
            <w:hideMark/>
          </w:tcPr>
          <w:p w14:paraId="1009018E" w14:textId="77777777" w:rsidR="003356EF" w:rsidRPr="00503C4E" w:rsidRDefault="003356EF" w:rsidP="000140A4">
            <w:pPr>
              <w:jc w:val="center"/>
              <w:textAlignment w:val="center"/>
              <w:rPr>
                <w:rFonts w:ascii="Arial" w:hAnsi="Arial" w:cs="Arial"/>
              </w:rPr>
            </w:pPr>
            <w:r w:rsidRPr="00503C4E">
              <w:rPr>
                <w:rFonts w:ascii="Arial" w:hAnsi="Arial" w:cs="Arial"/>
                <w:color w:val="000000"/>
                <w:kern w:val="24"/>
                <w:lang w:val="mn-MN"/>
              </w:rPr>
              <w:t>хувь</w:t>
            </w:r>
          </w:p>
        </w:tc>
        <w:tc>
          <w:tcPr>
            <w:tcW w:w="1611" w:type="dxa"/>
            <w:tcBorders>
              <w:top w:val="single" w:sz="4" w:space="0" w:color="auto"/>
              <w:bottom w:val="single" w:sz="4" w:space="0" w:color="auto"/>
            </w:tcBorders>
            <w:hideMark/>
          </w:tcPr>
          <w:p w14:paraId="448D4E19" w14:textId="77777777" w:rsidR="003356EF" w:rsidRPr="00503C4E" w:rsidRDefault="003356EF" w:rsidP="000140A4">
            <w:pPr>
              <w:jc w:val="center"/>
              <w:textAlignment w:val="center"/>
              <w:rPr>
                <w:rFonts w:ascii="Arial" w:hAnsi="Arial" w:cs="Arial"/>
              </w:rPr>
            </w:pPr>
            <w:r w:rsidRPr="00503C4E">
              <w:rPr>
                <w:rFonts w:ascii="Arial" w:hAnsi="Arial" w:cs="Arial"/>
                <w:color w:val="000000"/>
                <w:kern w:val="24"/>
                <w:lang w:val="mn-MN"/>
              </w:rPr>
              <w:t>тоо</w:t>
            </w:r>
          </w:p>
        </w:tc>
        <w:tc>
          <w:tcPr>
            <w:tcW w:w="1615" w:type="dxa"/>
            <w:tcBorders>
              <w:top w:val="single" w:sz="4" w:space="0" w:color="auto"/>
              <w:bottom w:val="single" w:sz="4" w:space="0" w:color="auto"/>
            </w:tcBorders>
            <w:hideMark/>
          </w:tcPr>
          <w:p w14:paraId="7BF9E0AE" w14:textId="77777777" w:rsidR="003356EF" w:rsidRPr="00503C4E" w:rsidRDefault="003356EF" w:rsidP="000140A4">
            <w:pPr>
              <w:jc w:val="center"/>
              <w:textAlignment w:val="center"/>
              <w:rPr>
                <w:rFonts w:ascii="Arial" w:hAnsi="Arial" w:cs="Arial"/>
              </w:rPr>
            </w:pPr>
            <w:r w:rsidRPr="00503C4E">
              <w:rPr>
                <w:rFonts w:ascii="Arial" w:hAnsi="Arial" w:cs="Arial"/>
                <w:color w:val="000000"/>
                <w:kern w:val="24"/>
                <w:lang w:val="mn-MN"/>
              </w:rPr>
              <w:t>хувь</w:t>
            </w:r>
          </w:p>
        </w:tc>
        <w:tc>
          <w:tcPr>
            <w:tcW w:w="0" w:type="auto"/>
            <w:vMerge/>
            <w:tcBorders>
              <w:bottom w:val="single" w:sz="4" w:space="0" w:color="auto"/>
            </w:tcBorders>
            <w:hideMark/>
          </w:tcPr>
          <w:p w14:paraId="3C2D7DFB" w14:textId="77777777" w:rsidR="003356EF" w:rsidRPr="00503C4E" w:rsidRDefault="003356EF" w:rsidP="000140A4">
            <w:pPr>
              <w:rPr>
                <w:rFonts w:ascii="Arial" w:hAnsi="Arial" w:cs="Arial"/>
              </w:rPr>
            </w:pPr>
          </w:p>
        </w:tc>
      </w:tr>
      <w:tr w:rsidR="003356EF" w:rsidRPr="00503C4E" w14:paraId="01065B96" w14:textId="77777777" w:rsidTr="00503C4E">
        <w:trPr>
          <w:trHeight w:val="334"/>
        </w:trPr>
        <w:tc>
          <w:tcPr>
            <w:tcW w:w="1612" w:type="dxa"/>
            <w:tcBorders>
              <w:top w:val="single" w:sz="4" w:space="0" w:color="auto"/>
            </w:tcBorders>
            <w:hideMark/>
          </w:tcPr>
          <w:p w14:paraId="0E97BFB0" w14:textId="77777777" w:rsidR="003356EF" w:rsidRPr="00503C4E" w:rsidRDefault="003356EF" w:rsidP="000140A4">
            <w:pPr>
              <w:jc w:val="center"/>
              <w:textAlignment w:val="center"/>
              <w:rPr>
                <w:rFonts w:ascii="Arial" w:hAnsi="Arial" w:cs="Arial"/>
              </w:rPr>
            </w:pPr>
            <w:r w:rsidRPr="00503C4E">
              <w:rPr>
                <w:rFonts w:ascii="Arial" w:hAnsi="Arial" w:cs="Arial"/>
                <w:color w:val="000000"/>
                <w:kern w:val="24"/>
                <w:lang w:val="mn-MN"/>
              </w:rPr>
              <w:t>Эерэг</w:t>
            </w:r>
          </w:p>
        </w:tc>
        <w:tc>
          <w:tcPr>
            <w:tcW w:w="1611" w:type="dxa"/>
            <w:tcBorders>
              <w:top w:val="single" w:sz="4" w:space="0" w:color="auto"/>
            </w:tcBorders>
            <w:hideMark/>
          </w:tcPr>
          <w:p w14:paraId="6EA17942" w14:textId="77777777" w:rsidR="003356EF" w:rsidRPr="00503C4E" w:rsidRDefault="003356EF" w:rsidP="000140A4">
            <w:pPr>
              <w:jc w:val="center"/>
              <w:textAlignment w:val="center"/>
              <w:rPr>
                <w:rFonts w:ascii="Arial" w:hAnsi="Arial" w:cs="Arial"/>
              </w:rPr>
            </w:pPr>
            <w:r w:rsidRPr="00503C4E">
              <w:rPr>
                <w:rFonts w:ascii="Arial" w:hAnsi="Arial" w:cs="Arial"/>
                <w:color w:val="000000"/>
                <w:kern w:val="24"/>
                <w:lang w:val="mn-MN"/>
              </w:rPr>
              <w:t>125</w:t>
            </w:r>
          </w:p>
        </w:tc>
        <w:tc>
          <w:tcPr>
            <w:tcW w:w="1615" w:type="dxa"/>
            <w:tcBorders>
              <w:top w:val="single" w:sz="4" w:space="0" w:color="auto"/>
            </w:tcBorders>
            <w:hideMark/>
          </w:tcPr>
          <w:p w14:paraId="43B5CD44" w14:textId="77777777" w:rsidR="003356EF" w:rsidRPr="00503C4E" w:rsidRDefault="003356EF" w:rsidP="000140A4">
            <w:pPr>
              <w:jc w:val="center"/>
              <w:textAlignment w:val="center"/>
              <w:rPr>
                <w:rFonts w:ascii="Arial" w:hAnsi="Arial" w:cs="Arial"/>
              </w:rPr>
            </w:pPr>
            <w:r w:rsidRPr="00503C4E">
              <w:rPr>
                <w:rFonts w:ascii="Arial" w:hAnsi="Arial" w:cs="Arial"/>
                <w:color w:val="000000"/>
                <w:kern w:val="24"/>
                <w:lang w:val="mn-MN"/>
              </w:rPr>
              <w:t>94</w:t>
            </w:r>
            <w:r w:rsidRPr="00503C4E">
              <w:rPr>
                <w:rFonts w:ascii="Arial" w:hAnsi="Arial" w:cs="Arial"/>
                <w:color w:val="000000"/>
                <w:kern w:val="24"/>
              </w:rPr>
              <w:t>.</w:t>
            </w:r>
            <w:r w:rsidRPr="00503C4E">
              <w:rPr>
                <w:rFonts w:ascii="Arial" w:hAnsi="Arial" w:cs="Arial"/>
                <w:color w:val="000000"/>
                <w:kern w:val="24"/>
                <w:lang w:val="mn-MN"/>
              </w:rPr>
              <w:t>0</w:t>
            </w:r>
            <w:r w:rsidRPr="00503C4E">
              <w:rPr>
                <w:rFonts w:ascii="Arial" w:hAnsi="Arial" w:cs="Arial"/>
                <w:color w:val="000000"/>
                <w:kern w:val="24"/>
              </w:rPr>
              <w:t>%</w:t>
            </w:r>
          </w:p>
        </w:tc>
        <w:tc>
          <w:tcPr>
            <w:tcW w:w="1611" w:type="dxa"/>
            <w:tcBorders>
              <w:top w:val="single" w:sz="4" w:space="0" w:color="auto"/>
            </w:tcBorders>
            <w:hideMark/>
          </w:tcPr>
          <w:p w14:paraId="30907FF2" w14:textId="77777777" w:rsidR="003356EF" w:rsidRPr="00503C4E" w:rsidRDefault="003356EF" w:rsidP="000140A4">
            <w:pPr>
              <w:jc w:val="center"/>
              <w:textAlignment w:val="center"/>
              <w:rPr>
                <w:rFonts w:ascii="Arial" w:hAnsi="Arial" w:cs="Arial"/>
              </w:rPr>
            </w:pPr>
            <w:r w:rsidRPr="00503C4E">
              <w:rPr>
                <w:rFonts w:ascii="Arial" w:hAnsi="Arial" w:cs="Arial"/>
                <w:color w:val="000000"/>
                <w:kern w:val="24"/>
              </w:rPr>
              <w:t>42</w:t>
            </w:r>
          </w:p>
        </w:tc>
        <w:tc>
          <w:tcPr>
            <w:tcW w:w="1615" w:type="dxa"/>
            <w:tcBorders>
              <w:top w:val="single" w:sz="4" w:space="0" w:color="auto"/>
            </w:tcBorders>
            <w:hideMark/>
          </w:tcPr>
          <w:p w14:paraId="32894360" w14:textId="77777777" w:rsidR="003356EF" w:rsidRPr="00503C4E" w:rsidRDefault="003356EF" w:rsidP="000140A4">
            <w:pPr>
              <w:jc w:val="center"/>
              <w:textAlignment w:val="center"/>
              <w:rPr>
                <w:rFonts w:ascii="Arial" w:hAnsi="Arial" w:cs="Arial"/>
              </w:rPr>
            </w:pPr>
            <w:r w:rsidRPr="00503C4E">
              <w:rPr>
                <w:rFonts w:ascii="Arial" w:hAnsi="Arial" w:cs="Arial"/>
                <w:color w:val="000000"/>
                <w:kern w:val="24"/>
              </w:rPr>
              <w:t>31.</w:t>
            </w:r>
            <w:r w:rsidR="00697954" w:rsidRPr="00503C4E">
              <w:rPr>
                <w:rFonts w:ascii="Arial" w:hAnsi="Arial" w:cs="Arial"/>
                <w:color w:val="000000"/>
                <w:kern w:val="24"/>
              </w:rPr>
              <w:t>6</w:t>
            </w:r>
            <w:r w:rsidRPr="00503C4E">
              <w:rPr>
                <w:rFonts w:ascii="Arial" w:hAnsi="Arial" w:cs="Arial"/>
                <w:color w:val="000000"/>
                <w:kern w:val="24"/>
              </w:rPr>
              <w:t>%</w:t>
            </w:r>
          </w:p>
        </w:tc>
        <w:tc>
          <w:tcPr>
            <w:tcW w:w="1612" w:type="dxa"/>
            <w:tcBorders>
              <w:top w:val="single" w:sz="4" w:space="0" w:color="auto"/>
            </w:tcBorders>
            <w:hideMark/>
          </w:tcPr>
          <w:p w14:paraId="56EA9942" w14:textId="77777777" w:rsidR="003356EF" w:rsidRPr="00503C4E" w:rsidRDefault="003356EF" w:rsidP="000140A4">
            <w:pPr>
              <w:jc w:val="center"/>
              <w:textAlignment w:val="center"/>
              <w:rPr>
                <w:rFonts w:ascii="Arial" w:hAnsi="Arial" w:cs="Arial"/>
              </w:rPr>
            </w:pPr>
            <w:r w:rsidRPr="00503C4E">
              <w:rPr>
                <w:rFonts w:ascii="Arial" w:hAnsi="Arial" w:cs="Arial"/>
                <w:b/>
                <w:bCs/>
                <w:i/>
                <w:iCs/>
                <w:color w:val="000000" w:themeColor="text1"/>
                <w:kern w:val="24"/>
                <w:lang w:val="mn-MN"/>
              </w:rPr>
              <w:t>0.000</w:t>
            </w:r>
          </w:p>
        </w:tc>
      </w:tr>
      <w:tr w:rsidR="003356EF" w:rsidRPr="00503C4E" w14:paraId="0F6F0E62" w14:textId="77777777" w:rsidTr="00503C4E">
        <w:trPr>
          <w:trHeight w:val="334"/>
        </w:trPr>
        <w:tc>
          <w:tcPr>
            <w:tcW w:w="1612" w:type="dxa"/>
            <w:hideMark/>
          </w:tcPr>
          <w:p w14:paraId="6BF43E77" w14:textId="77777777" w:rsidR="003356EF" w:rsidRPr="00503C4E" w:rsidRDefault="003356EF" w:rsidP="000140A4">
            <w:pPr>
              <w:jc w:val="center"/>
              <w:textAlignment w:val="center"/>
              <w:rPr>
                <w:rFonts w:ascii="Arial" w:hAnsi="Arial" w:cs="Arial"/>
              </w:rPr>
            </w:pPr>
            <w:r w:rsidRPr="00503C4E">
              <w:rPr>
                <w:rFonts w:ascii="Arial" w:hAnsi="Arial" w:cs="Arial"/>
                <w:color w:val="000000"/>
                <w:kern w:val="24"/>
                <w:lang w:val="mn-MN"/>
              </w:rPr>
              <w:t>Сөрөг</w:t>
            </w:r>
          </w:p>
        </w:tc>
        <w:tc>
          <w:tcPr>
            <w:tcW w:w="1611" w:type="dxa"/>
            <w:hideMark/>
          </w:tcPr>
          <w:p w14:paraId="140D452F" w14:textId="77777777" w:rsidR="003356EF" w:rsidRPr="00503C4E" w:rsidRDefault="003356EF" w:rsidP="000140A4">
            <w:pPr>
              <w:jc w:val="center"/>
              <w:textAlignment w:val="center"/>
              <w:rPr>
                <w:rFonts w:ascii="Arial" w:hAnsi="Arial" w:cs="Arial"/>
              </w:rPr>
            </w:pPr>
            <w:r w:rsidRPr="00503C4E">
              <w:rPr>
                <w:rFonts w:ascii="Arial" w:hAnsi="Arial" w:cs="Arial"/>
                <w:color w:val="000000"/>
                <w:kern w:val="24"/>
                <w:lang w:val="mn-MN"/>
              </w:rPr>
              <w:t>8</w:t>
            </w:r>
          </w:p>
        </w:tc>
        <w:tc>
          <w:tcPr>
            <w:tcW w:w="1615" w:type="dxa"/>
            <w:hideMark/>
          </w:tcPr>
          <w:p w14:paraId="5C23D4F2" w14:textId="77777777" w:rsidR="003356EF" w:rsidRPr="00503C4E" w:rsidRDefault="003356EF" w:rsidP="000140A4">
            <w:pPr>
              <w:jc w:val="center"/>
              <w:textAlignment w:val="center"/>
              <w:rPr>
                <w:rFonts w:ascii="Arial" w:hAnsi="Arial" w:cs="Arial"/>
              </w:rPr>
            </w:pPr>
            <w:r w:rsidRPr="00503C4E">
              <w:rPr>
                <w:rFonts w:ascii="Arial" w:hAnsi="Arial" w:cs="Arial"/>
                <w:color w:val="000000"/>
                <w:kern w:val="24"/>
                <w:lang w:val="mn-MN"/>
              </w:rPr>
              <w:t>6</w:t>
            </w:r>
            <w:r w:rsidRPr="00503C4E">
              <w:rPr>
                <w:rFonts w:ascii="Arial" w:hAnsi="Arial" w:cs="Arial"/>
                <w:color w:val="000000"/>
                <w:kern w:val="24"/>
              </w:rPr>
              <w:t>.</w:t>
            </w:r>
            <w:r w:rsidRPr="00503C4E">
              <w:rPr>
                <w:rFonts w:ascii="Arial" w:hAnsi="Arial" w:cs="Arial"/>
                <w:color w:val="000000"/>
                <w:kern w:val="24"/>
                <w:lang w:val="mn-MN"/>
              </w:rPr>
              <w:t>0</w:t>
            </w:r>
            <w:r w:rsidRPr="00503C4E">
              <w:rPr>
                <w:rFonts w:ascii="Arial" w:hAnsi="Arial" w:cs="Arial"/>
                <w:color w:val="000000"/>
                <w:kern w:val="24"/>
              </w:rPr>
              <w:t>%</w:t>
            </w:r>
          </w:p>
        </w:tc>
        <w:tc>
          <w:tcPr>
            <w:tcW w:w="1611" w:type="dxa"/>
            <w:hideMark/>
          </w:tcPr>
          <w:p w14:paraId="65AD1C95" w14:textId="77777777" w:rsidR="003356EF" w:rsidRPr="00503C4E" w:rsidRDefault="003356EF" w:rsidP="000140A4">
            <w:pPr>
              <w:jc w:val="center"/>
              <w:textAlignment w:val="center"/>
              <w:rPr>
                <w:rFonts w:ascii="Arial" w:hAnsi="Arial" w:cs="Arial"/>
              </w:rPr>
            </w:pPr>
            <w:r w:rsidRPr="00503C4E">
              <w:rPr>
                <w:rFonts w:ascii="Arial" w:hAnsi="Arial" w:cs="Arial"/>
                <w:color w:val="000000"/>
                <w:kern w:val="24"/>
              </w:rPr>
              <w:t>9</w:t>
            </w:r>
            <w:r w:rsidR="00697954" w:rsidRPr="00503C4E">
              <w:rPr>
                <w:rFonts w:ascii="Arial" w:hAnsi="Arial" w:cs="Arial"/>
                <w:color w:val="000000"/>
                <w:kern w:val="24"/>
              </w:rPr>
              <w:t>1</w:t>
            </w:r>
          </w:p>
        </w:tc>
        <w:tc>
          <w:tcPr>
            <w:tcW w:w="1615" w:type="dxa"/>
            <w:hideMark/>
          </w:tcPr>
          <w:p w14:paraId="3D2E63B6" w14:textId="77777777" w:rsidR="003356EF" w:rsidRPr="00503C4E" w:rsidRDefault="003356EF" w:rsidP="000140A4">
            <w:pPr>
              <w:jc w:val="center"/>
              <w:textAlignment w:val="center"/>
              <w:rPr>
                <w:rFonts w:ascii="Arial" w:hAnsi="Arial" w:cs="Arial"/>
              </w:rPr>
            </w:pPr>
            <w:r w:rsidRPr="00503C4E">
              <w:rPr>
                <w:rFonts w:ascii="Arial" w:hAnsi="Arial" w:cs="Arial"/>
                <w:color w:val="000000"/>
                <w:kern w:val="24"/>
              </w:rPr>
              <w:t>68.</w:t>
            </w:r>
            <w:r w:rsidR="00697954" w:rsidRPr="00503C4E">
              <w:rPr>
                <w:rFonts w:ascii="Arial" w:hAnsi="Arial" w:cs="Arial"/>
                <w:color w:val="000000"/>
                <w:kern w:val="24"/>
              </w:rPr>
              <w:t>4</w:t>
            </w:r>
            <w:r w:rsidRPr="00503C4E">
              <w:rPr>
                <w:rFonts w:ascii="Arial" w:hAnsi="Arial" w:cs="Arial"/>
                <w:color w:val="000000"/>
                <w:kern w:val="24"/>
              </w:rPr>
              <w:t>%</w:t>
            </w:r>
          </w:p>
        </w:tc>
        <w:tc>
          <w:tcPr>
            <w:tcW w:w="1612" w:type="dxa"/>
            <w:hideMark/>
          </w:tcPr>
          <w:p w14:paraId="37B3FFF4" w14:textId="77777777" w:rsidR="003356EF" w:rsidRPr="00503C4E" w:rsidRDefault="003356EF" w:rsidP="000140A4">
            <w:pPr>
              <w:rPr>
                <w:rFonts w:ascii="Arial" w:hAnsi="Arial" w:cs="Arial"/>
              </w:rPr>
            </w:pPr>
          </w:p>
        </w:tc>
      </w:tr>
      <w:tr w:rsidR="003356EF" w:rsidRPr="00503C4E" w14:paraId="46B7C29D" w14:textId="77777777" w:rsidTr="00503C4E">
        <w:trPr>
          <w:trHeight w:val="334"/>
        </w:trPr>
        <w:tc>
          <w:tcPr>
            <w:tcW w:w="1612" w:type="dxa"/>
            <w:hideMark/>
          </w:tcPr>
          <w:p w14:paraId="328777CE" w14:textId="77777777" w:rsidR="003356EF" w:rsidRPr="00503C4E" w:rsidRDefault="003356EF" w:rsidP="000140A4">
            <w:pPr>
              <w:jc w:val="center"/>
              <w:textAlignment w:val="center"/>
              <w:rPr>
                <w:rFonts w:ascii="Arial" w:hAnsi="Arial" w:cs="Arial"/>
              </w:rPr>
            </w:pPr>
            <w:r w:rsidRPr="00503C4E">
              <w:rPr>
                <w:rFonts w:ascii="Arial" w:hAnsi="Arial" w:cs="Arial"/>
                <w:color w:val="000000"/>
                <w:kern w:val="24"/>
                <w:lang w:val="mn-MN"/>
              </w:rPr>
              <w:t>Нийт</w:t>
            </w:r>
          </w:p>
        </w:tc>
        <w:tc>
          <w:tcPr>
            <w:tcW w:w="1611" w:type="dxa"/>
            <w:hideMark/>
          </w:tcPr>
          <w:p w14:paraId="120BE824" w14:textId="77777777" w:rsidR="003356EF" w:rsidRPr="00503C4E" w:rsidRDefault="003356EF" w:rsidP="000140A4">
            <w:pPr>
              <w:jc w:val="center"/>
              <w:textAlignment w:val="center"/>
              <w:rPr>
                <w:rFonts w:ascii="Arial" w:hAnsi="Arial" w:cs="Arial"/>
              </w:rPr>
            </w:pPr>
            <w:r w:rsidRPr="00503C4E">
              <w:rPr>
                <w:rFonts w:ascii="Arial" w:hAnsi="Arial" w:cs="Arial"/>
                <w:color w:val="000000"/>
                <w:kern w:val="24"/>
                <w:lang w:val="mn-MN"/>
              </w:rPr>
              <w:t>133</w:t>
            </w:r>
          </w:p>
        </w:tc>
        <w:tc>
          <w:tcPr>
            <w:tcW w:w="1615" w:type="dxa"/>
            <w:hideMark/>
          </w:tcPr>
          <w:p w14:paraId="6DD5596F" w14:textId="77777777" w:rsidR="003356EF" w:rsidRPr="00503C4E" w:rsidRDefault="003356EF" w:rsidP="000140A4">
            <w:pPr>
              <w:jc w:val="center"/>
              <w:textAlignment w:val="center"/>
              <w:rPr>
                <w:rFonts w:ascii="Arial" w:hAnsi="Arial" w:cs="Arial"/>
              </w:rPr>
            </w:pPr>
            <w:r w:rsidRPr="00503C4E">
              <w:rPr>
                <w:rFonts w:ascii="Arial" w:hAnsi="Arial" w:cs="Arial"/>
                <w:color w:val="000000"/>
                <w:kern w:val="24"/>
                <w:lang w:val="mn-MN"/>
              </w:rPr>
              <w:t>100.0</w:t>
            </w:r>
          </w:p>
        </w:tc>
        <w:tc>
          <w:tcPr>
            <w:tcW w:w="1611" w:type="dxa"/>
            <w:hideMark/>
          </w:tcPr>
          <w:p w14:paraId="2CD4E58C" w14:textId="77777777" w:rsidR="003356EF" w:rsidRPr="00503C4E" w:rsidRDefault="003356EF" w:rsidP="000140A4">
            <w:pPr>
              <w:jc w:val="center"/>
              <w:textAlignment w:val="center"/>
              <w:rPr>
                <w:rFonts w:ascii="Arial" w:hAnsi="Arial" w:cs="Arial"/>
              </w:rPr>
            </w:pPr>
            <w:r w:rsidRPr="00503C4E">
              <w:rPr>
                <w:rFonts w:ascii="Arial" w:hAnsi="Arial" w:cs="Arial"/>
                <w:color w:val="000000"/>
                <w:kern w:val="24"/>
                <w:lang w:val="mn-MN"/>
              </w:rPr>
              <w:t>133</w:t>
            </w:r>
          </w:p>
        </w:tc>
        <w:tc>
          <w:tcPr>
            <w:tcW w:w="1615" w:type="dxa"/>
            <w:hideMark/>
          </w:tcPr>
          <w:p w14:paraId="7E76E6D3" w14:textId="77777777" w:rsidR="003356EF" w:rsidRPr="00503C4E" w:rsidRDefault="003356EF" w:rsidP="000140A4">
            <w:pPr>
              <w:jc w:val="center"/>
              <w:textAlignment w:val="center"/>
              <w:rPr>
                <w:rFonts w:ascii="Arial" w:hAnsi="Arial" w:cs="Arial"/>
              </w:rPr>
            </w:pPr>
            <w:r w:rsidRPr="00503C4E">
              <w:rPr>
                <w:rFonts w:ascii="Arial" w:hAnsi="Arial" w:cs="Arial"/>
                <w:color w:val="000000"/>
                <w:kern w:val="24"/>
                <w:lang w:val="mn-MN"/>
              </w:rPr>
              <w:t>100.0</w:t>
            </w:r>
          </w:p>
        </w:tc>
        <w:tc>
          <w:tcPr>
            <w:tcW w:w="1612" w:type="dxa"/>
            <w:hideMark/>
          </w:tcPr>
          <w:p w14:paraId="32822AFC" w14:textId="77777777" w:rsidR="003356EF" w:rsidRPr="00503C4E" w:rsidRDefault="003356EF" w:rsidP="000140A4">
            <w:pPr>
              <w:rPr>
                <w:rFonts w:ascii="Arial" w:hAnsi="Arial" w:cs="Arial"/>
              </w:rPr>
            </w:pPr>
          </w:p>
        </w:tc>
      </w:tr>
    </w:tbl>
    <w:p w14:paraId="12B1DC4D" w14:textId="77777777" w:rsidR="006E1E68" w:rsidRPr="00503C4E" w:rsidRDefault="006E1E68" w:rsidP="000140A4">
      <w:pPr>
        <w:jc w:val="both"/>
        <w:rPr>
          <w:rFonts w:ascii="Arial" w:hAnsi="Arial" w:cs="Arial"/>
          <w:b/>
        </w:rPr>
      </w:pPr>
    </w:p>
    <w:p w14:paraId="4C5D3297" w14:textId="77777777" w:rsidR="00697954" w:rsidRPr="00503C4E" w:rsidRDefault="00697954" w:rsidP="000140A4">
      <w:pPr>
        <w:jc w:val="both"/>
        <w:rPr>
          <w:rFonts w:ascii="Arial" w:hAnsi="Arial" w:cs="Arial"/>
          <w:b/>
        </w:rPr>
      </w:pPr>
      <w:r w:rsidRPr="00503C4E">
        <w:rPr>
          <w:rFonts w:ascii="Arial" w:hAnsi="Arial" w:cs="Arial"/>
          <w:color w:val="000000" w:themeColor="text1"/>
          <w:lang w:val="mn-MN"/>
        </w:rPr>
        <w:t xml:space="preserve">Мэс заслын аргуудыг хамрын агаар алдалтаар харьцуулахад </w:t>
      </w:r>
      <w:r w:rsidRPr="00503C4E">
        <w:rPr>
          <w:rFonts w:ascii="Arial" w:hAnsi="Arial" w:cs="Arial"/>
          <w:bCs/>
          <w:color w:val="000000" w:themeColor="text1"/>
        </w:rPr>
        <w:t>“Furlow”-ын а</w:t>
      </w:r>
      <w:r w:rsidR="00D53EE2" w:rsidRPr="00503C4E">
        <w:rPr>
          <w:rFonts w:ascii="Arial" w:hAnsi="Arial" w:cs="Arial"/>
          <w:bCs/>
          <w:color w:val="000000" w:themeColor="text1"/>
        </w:rPr>
        <w:t>ргын дараа 66.3%, залгиурын</w:t>
      </w:r>
      <w:r w:rsidRPr="00503C4E">
        <w:rPr>
          <w:rFonts w:ascii="Arial" w:hAnsi="Arial" w:cs="Arial"/>
          <w:bCs/>
          <w:color w:val="000000" w:themeColor="text1"/>
        </w:rPr>
        <w:t xml:space="preserve"> далбангийн аргын дараа 74.2%-д сөрөг байлаа.</w:t>
      </w:r>
      <w:r w:rsidR="00422535" w:rsidRPr="00503C4E">
        <w:rPr>
          <w:rFonts w:ascii="Arial" w:hAnsi="Arial" w:cs="Arial"/>
          <w:bCs/>
          <w:color w:val="000000" w:themeColor="text1"/>
        </w:rPr>
        <w:t xml:space="preserve"> (Зураг 5)</w:t>
      </w:r>
    </w:p>
    <w:p w14:paraId="2E6AA2AC" w14:textId="77777777" w:rsidR="00332B09" w:rsidRPr="00503C4E" w:rsidRDefault="00697954" w:rsidP="000140A4">
      <w:pPr>
        <w:jc w:val="center"/>
        <w:rPr>
          <w:rFonts w:ascii="Arial" w:hAnsi="Arial" w:cs="Arial"/>
          <w:b/>
        </w:rPr>
      </w:pPr>
      <w:r w:rsidRPr="00503C4E">
        <w:rPr>
          <w:rFonts w:ascii="Arial" w:hAnsi="Arial" w:cs="Arial"/>
          <w:b/>
          <w:noProof/>
        </w:rPr>
        <w:drawing>
          <wp:inline distT="0" distB="0" distL="0" distR="0" wp14:anchorId="61E1FCF1" wp14:editId="35B1851D">
            <wp:extent cx="2873829" cy="2540439"/>
            <wp:effectExtent l="0" t="0" r="0" b="0"/>
            <wp:docPr id="6" name="Picture 2">
              <a:extLst xmlns:a="http://schemas.openxmlformats.org/drawingml/2006/main">
                <a:ext uri="{FF2B5EF4-FFF2-40B4-BE49-F238E27FC236}">
                  <a16:creationId xmlns:ve="http://schemas.openxmlformats.org/markup-compatibility/2006"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mv="urn:schemas-microsoft-com:mac:vml" xmlns:mo="http://schemas.microsoft.com/office/mac/office/2008/main" id="{D3D1B376-7FBC-4233-A516-4E7B16226A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ve="http://schemas.openxmlformats.org/markup-compatibility/2006"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mv="urn:schemas-microsoft-com:mac:vml" xmlns:mo="http://schemas.microsoft.com/office/mac/office/2008/main" id="{D3D1B376-7FBC-4233-A516-4E7B16226A89}"/>
                        </a:ext>
                      </a:extLst>
                    </pic:cNvPr>
                    <pic:cNvPicPr>
                      <a:picLocks noChangeAspect="1"/>
                    </pic:cNvPicPr>
                  </pic:nvPicPr>
                  <pic:blipFill>
                    <a:blip r:embed="rId13" cstate="print"/>
                    <a:stretch>
                      <a:fillRect/>
                    </a:stretch>
                  </pic:blipFill>
                  <pic:spPr>
                    <a:xfrm>
                      <a:off x="0" y="0"/>
                      <a:ext cx="2904115" cy="2567212"/>
                    </a:xfrm>
                    <a:prstGeom prst="rect">
                      <a:avLst/>
                    </a:prstGeom>
                  </pic:spPr>
                </pic:pic>
              </a:graphicData>
            </a:graphic>
          </wp:inline>
        </w:drawing>
      </w:r>
    </w:p>
    <w:p w14:paraId="4BEF75D4" w14:textId="77777777" w:rsidR="00697954" w:rsidRPr="00503C4E" w:rsidRDefault="00697954" w:rsidP="000140A4">
      <w:pPr>
        <w:jc w:val="center"/>
        <w:rPr>
          <w:rFonts w:ascii="Arial" w:hAnsi="Arial" w:cs="Arial"/>
        </w:rPr>
      </w:pPr>
      <w:r w:rsidRPr="00503C4E">
        <w:rPr>
          <w:rFonts w:ascii="Arial" w:hAnsi="Arial" w:cs="Arial"/>
          <w:b/>
        </w:rPr>
        <w:t xml:space="preserve">Зураг 5. </w:t>
      </w:r>
      <w:r w:rsidRPr="00503C4E">
        <w:rPr>
          <w:rFonts w:ascii="Arial" w:hAnsi="Arial" w:cs="Arial"/>
        </w:rPr>
        <w:t>Хамрын агаар алдалтыг мэс заслын аргуудаар харьцуулсан үр дүн</w:t>
      </w:r>
    </w:p>
    <w:p w14:paraId="5D0BC642" w14:textId="77777777" w:rsidR="009001F2" w:rsidRPr="00503C4E" w:rsidRDefault="009001F2" w:rsidP="000140A4">
      <w:pPr>
        <w:jc w:val="center"/>
        <w:rPr>
          <w:rFonts w:ascii="Arial" w:hAnsi="Arial" w:cs="Arial"/>
          <w:b/>
        </w:rPr>
      </w:pPr>
    </w:p>
    <w:p w14:paraId="71217CB8" w14:textId="77777777" w:rsidR="00503C4E" w:rsidRDefault="00BE11CD" w:rsidP="00503C4E">
      <w:pPr>
        <w:ind w:firstLine="720"/>
        <w:jc w:val="both"/>
        <w:rPr>
          <w:rFonts w:ascii="Arial" w:hAnsi="Arial" w:cs="Arial"/>
          <w:b/>
          <w:lang w:val="mn-MN"/>
        </w:rPr>
      </w:pPr>
      <w:r w:rsidRPr="00503C4E">
        <w:rPr>
          <w:rFonts w:ascii="Arial" w:hAnsi="Arial" w:cs="Arial"/>
          <w:b/>
          <w:lang w:val="mn-MN"/>
        </w:rPr>
        <w:t>Хэлцэмж</w:t>
      </w:r>
    </w:p>
    <w:p w14:paraId="3C881B96" w14:textId="0A864E60" w:rsidR="00AF7082" w:rsidRPr="00503C4E" w:rsidRDefault="00984AA1" w:rsidP="00503C4E">
      <w:pPr>
        <w:ind w:firstLine="720"/>
        <w:jc w:val="both"/>
        <w:rPr>
          <w:rFonts w:ascii="Arial" w:hAnsi="Arial" w:cs="Arial"/>
        </w:rPr>
      </w:pPr>
      <w:r w:rsidRPr="00503C4E">
        <w:rPr>
          <w:rFonts w:ascii="Arial" w:hAnsi="Arial" w:cs="Arial"/>
          <w:lang w:val="mn-MN"/>
        </w:rPr>
        <w:t>ЗТЗД үүссэний улмаас я</w:t>
      </w:r>
      <w:r w:rsidR="00232754" w:rsidRPr="00503C4E">
        <w:rPr>
          <w:rFonts w:ascii="Arial" w:hAnsi="Arial" w:cs="Arial"/>
          <w:lang w:val="mn-MN"/>
        </w:rPr>
        <w:t>рих үед хамраар агаар алдаж дуу авиа гунших нь тагнайн мэс заслын дараах за</w:t>
      </w:r>
      <w:r w:rsidRPr="00503C4E">
        <w:rPr>
          <w:rFonts w:ascii="Arial" w:hAnsi="Arial" w:cs="Arial"/>
          <w:lang w:val="mn-MN"/>
        </w:rPr>
        <w:t>сахад хэцүү хүндрэлүүдийн нэг бөгөөд</w:t>
      </w:r>
      <w:r w:rsidR="006949F5" w:rsidRPr="00503C4E">
        <w:rPr>
          <w:rFonts w:ascii="Arial" w:hAnsi="Arial" w:cs="Arial"/>
          <w:vertAlign w:val="superscript"/>
        </w:rPr>
        <w:t>5</w:t>
      </w:r>
      <w:r w:rsidR="00BD126F" w:rsidRPr="00503C4E">
        <w:rPr>
          <w:rFonts w:ascii="Arial" w:hAnsi="Arial" w:cs="Arial"/>
          <w:lang w:val="mn-MN"/>
        </w:rPr>
        <w:t xml:space="preserve"> </w:t>
      </w:r>
      <w:r w:rsidR="00E155EB" w:rsidRPr="00503C4E">
        <w:rPr>
          <w:rFonts w:ascii="Arial" w:hAnsi="Arial" w:cs="Arial"/>
          <w:lang w:val="mn-MN"/>
        </w:rPr>
        <w:t xml:space="preserve">шалтгаан нь </w:t>
      </w:r>
      <w:r w:rsidR="00E155EB" w:rsidRPr="00503C4E">
        <w:rPr>
          <w:rFonts w:ascii="Arial" w:hAnsi="Arial" w:cs="Arial"/>
          <w:lang w:val="mn-MN"/>
        </w:rPr>
        <w:lastRenderedPageBreak/>
        <w:t>олон боловч голчлон тагнайн анхдагч мэс заслын аргыг буруу сонгож хийх, тухайн хүүхдийн шарх эдгэрэх онцлог зэргээс хамаарч сор</w:t>
      </w:r>
      <w:r w:rsidRPr="00503C4E">
        <w:rPr>
          <w:rFonts w:ascii="Arial" w:hAnsi="Arial" w:cs="Arial"/>
          <w:lang w:val="mn-MN"/>
        </w:rPr>
        <w:t>вижиж татагдан богиносож эдгэрс</w:t>
      </w:r>
      <w:r w:rsidR="00E155EB" w:rsidRPr="00503C4E">
        <w:rPr>
          <w:rFonts w:ascii="Arial" w:hAnsi="Arial" w:cs="Arial"/>
          <w:lang w:val="mn-MN"/>
        </w:rPr>
        <w:t>нээр үүсдэг.</w:t>
      </w:r>
      <w:r w:rsidR="00AF7082" w:rsidRPr="00503C4E">
        <w:rPr>
          <w:rFonts w:ascii="Arial" w:hAnsi="Arial" w:cs="Arial"/>
        </w:rPr>
        <w:t xml:space="preserve"> </w:t>
      </w:r>
    </w:p>
    <w:p w14:paraId="4C970D9A" w14:textId="3F6A692D" w:rsidR="0078548C" w:rsidRPr="00503C4E" w:rsidRDefault="00840244" w:rsidP="000140A4">
      <w:pPr>
        <w:ind w:firstLine="720"/>
        <w:jc w:val="both"/>
        <w:rPr>
          <w:rFonts w:ascii="Arial" w:hAnsi="Arial" w:cs="Arial"/>
        </w:rPr>
      </w:pPr>
      <w:r>
        <w:rPr>
          <w:rFonts w:ascii="Arial" w:hAnsi="Arial" w:cs="Arial"/>
          <w:lang w:val="mn-MN"/>
        </w:rPr>
        <w:t>Судлаачдын тооцоолс</w:t>
      </w:r>
      <w:r w:rsidR="00E155EB" w:rsidRPr="00503C4E">
        <w:rPr>
          <w:rFonts w:ascii="Arial" w:hAnsi="Arial" w:cs="Arial"/>
          <w:lang w:val="mn-MN"/>
        </w:rPr>
        <w:t xml:space="preserve">ноор </w:t>
      </w:r>
      <w:r w:rsidR="0015787F" w:rsidRPr="00503C4E">
        <w:rPr>
          <w:rFonts w:ascii="Arial" w:hAnsi="Arial" w:cs="Arial"/>
          <w:lang w:val="mn-MN"/>
        </w:rPr>
        <w:t>ЗТЗД 5</w:t>
      </w:r>
      <w:r w:rsidR="0015787F" w:rsidRPr="00503C4E">
        <w:rPr>
          <w:rFonts w:ascii="Arial" w:hAnsi="Arial" w:cs="Arial"/>
        </w:rPr>
        <w:t>-86% хүртэл тохиолддог бөгөөд David DJ.,</w:t>
      </w:r>
      <w:r w:rsidR="00984AA1" w:rsidRPr="00503C4E">
        <w:rPr>
          <w:rFonts w:ascii="Arial" w:hAnsi="Arial" w:cs="Arial"/>
        </w:rPr>
        <w:t xml:space="preserve"> </w:t>
      </w:r>
      <w:r w:rsidR="0015787F" w:rsidRPr="00503C4E">
        <w:rPr>
          <w:rFonts w:ascii="Arial" w:hAnsi="Arial" w:cs="Arial"/>
        </w:rPr>
        <w:t>нарын судалгаагаар</w:t>
      </w:r>
      <w:r w:rsidR="00984AA1" w:rsidRPr="00503C4E">
        <w:rPr>
          <w:rFonts w:ascii="Arial" w:hAnsi="Arial" w:cs="Arial"/>
          <w:vertAlign w:val="superscript"/>
        </w:rPr>
        <w:t>4</w:t>
      </w:r>
      <w:r w:rsidR="0015787F" w:rsidRPr="00503C4E">
        <w:rPr>
          <w:rFonts w:ascii="Arial" w:hAnsi="Arial" w:cs="Arial"/>
        </w:rPr>
        <w:t xml:space="preserve"> 86%, Hosseinabad HH.,</w:t>
      </w:r>
      <w:r w:rsidR="00984AA1" w:rsidRPr="00503C4E">
        <w:rPr>
          <w:rFonts w:ascii="Arial" w:hAnsi="Arial" w:cs="Arial"/>
        </w:rPr>
        <w:t xml:space="preserve"> </w:t>
      </w:r>
      <w:r w:rsidR="0015787F" w:rsidRPr="00503C4E">
        <w:rPr>
          <w:rFonts w:ascii="Arial" w:hAnsi="Arial" w:cs="Arial"/>
        </w:rPr>
        <w:t>нарын судалгаагаар</w:t>
      </w:r>
      <w:r w:rsidR="00984AA1" w:rsidRPr="00503C4E">
        <w:rPr>
          <w:rFonts w:ascii="Arial" w:hAnsi="Arial" w:cs="Arial"/>
          <w:vertAlign w:val="superscript"/>
        </w:rPr>
        <w:t>2</w:t>
      </w:r>
      <w:r w:rsidR="0015787F" w:rsidRPr="00503C4E">
        <w:rPr>
          <w:rFonts w:ascii="Arial" w:hAnsi="Arial" w:cs="Arial"/>
        </w:rPr>
        <w:t xml:space="preserve"> 81.7% тохиолдсон нь бусад судалг</w:t>
      </w:r>
      <w:r w:rsidR="00C9235F">
        <w:rPr>
          <w:rFonts w:ascii="Arial" w:hAnsi="Arial" w:cs="Arial"/>
        </w:rPr>
        <w:t xml:space="preserve">аанаас харьцангуй өндөр байна. </w:t>
      </w:r>
      <w:r w:rsidR="003223AE" w:rsidRPr="00503C4E">
        <w:rPr>
          <w:rFonts w:ascii="Arial" w:hAnsi="Arial" w:cs="Arial"/>
        </w:rPr>
        <w:t xml:space="preserve">Бидний судалгаанд нийт 335 хүүхэд хамрагдсан бөгөөд </w:t>
      </w:r>
      <w:r w:rsidR="0079106B" w:rsidRPr="00503C4E">
        <w:rPr>
          <w:rFonts w:ascii="Arial" w:hAnsi="Arial" w:cs="Arial"/>
        </w:rPr>
        <w:t xml:space="preserve">үүнээс 133 хүүхдэд (39.7%) ЗТЗД илэрч хоёрдогч мэс засалд орсон байна. </w:t>
      </w:r>
    </w:p>
    <w:p w14:paraId="59F1AB0E" w14:textId="04D4F092" w:rsidR="00514EF5" w:rsidRPr="00503C4E" w:rsidRDefault="00FE5601" w:rsidP="000140A4">
      <w:pPr>
        <w:ind w:firstLine="720"/>
        <w:jc w:val="both"/>
        <w:rPr>
          <w:rFonts w:ascii="Arial" w:hAnsi="Arial"/>
          <w:color w:val="FF0000"/>
        </w:rPr>
      </w:pPr>
      <w:r w:rsidRPr="00503C4E">
        <w:rPr>
          <w:rFonts w:ascii="Arial" w:hAnsi="Arial" w:cs="Arial"/>
        </w:rPr>
        <w:t>ЗТЗД</w:t>
      </w:r>
      <w:r w:rsidR="004A5F64" w:rsidRPr="00503C4E">
        <w:rPr>
          <w:rFonts w:ascii="Arial" w:hAnsi="Arial" w:cs="Arial"/>
        </w:rPr>
        <w:t>-ыг засах мэс заслын уламж</w:t>
      </w:r>
      <w:r w:rsidR="00D53EE2" w:rsidRPr="00503C4E">
        <w:rPr>
          <w:rFonts w:ascii="Arial" w:hAnsi="Arial" w:cs="Arial"/>
        </w:rPr>
        <w:t>лалт аргууд болох залгиурын</w:t>
      </w:r>
      <w:r w:rsidR="00033986">
        <w:rPr>
          <w:rFonts w:ascii="Arial" w:hAnsi="Arial" w:cs="Arial"/>
        </w:rPr>
        <w:t xml:space="preserve"> далбангийн болон залгиурын цаг</w:t>
      </w:r>
      <w:r w:rsidR="00033986">
        <w:rPr>
          <w:rFonts w:ascii="Arial" w:hAnsi="Arial" w:cs="Arial"/>
          <w:lang w:val="mn-MN"/>
        </w:rPr>
        <w:t>а</w:t>
      </w:r>
      <w:r w:rsidR="004A5F64" w:rsidRPr="00503C4E">
        <w:rPr>
          <w:rFonts w:ascii="Arial" w:hAnsi="Arial" w:cs="Arial"/>
        </w:rPr>
        <w:t>р</w:t>
      </w:r>
      <w:r w:rsidR="00033986">
        <w:rPr>
          <w:rFonts w:ascii="Arial" w:hAnsi="Arial" w:cs="Arial"/>
          <w:lang w:val="mn-MN"/>
        </w:rPr>
        <w:t>и</w:t>
      </w:r>
      <w:r w:rsidR="004A5F64" w:rsidRPr="00503C4E">
        <w:rPr>
          <w:rFonts w:ascii="Arial" w:hAnsi="Arial" w:cs="Arial"/>
        </w:rPr>
        <w:t xml:space="preserve">г багасгах фарингопластик аргууд нь ЗТЗД-ыг 61%-76% хүртэл </w:t>
      </w:r>
      <w:r w:rsidR="00984AA1" w:rsidRPr="00503C4E">
        <w:rPr>
          <w:rFonts w:ascii="Arial" w:hAnsi="Arial" w:cs="Arial"/>
        </w:rPr>
        <w:t>засаж</w:t>
      </w:r>
      <w:r w:rsidR="000D128F" w:rsidRPr="00503C4E">
        <w:rPr>
          <w:rFonts w:ascii="Arial" w:hAnsi="Arial" w:cs="Arial"/>
        </w:rPr>
        <w:t xml:space="preserve"> байсан бол</w:t>
      </w:r>
      <w:r w:rsidR="000D4188" w:rsidRPr="00503C4E">
        <w:rPr>
          <w:rFonts w:ascii="Arial" w:hAnsi="Arial" w:cs="Arial"/>
          <w:vertAlign w:val="superscript"/>
        </w:rPr>
        <w:t>12</w:t>
      </w:r>
      <w:r w:rsidR="000D128F" w:rsidRPr="00503C4E">
        <w:rPr>
          <w:rFonts w:ascii="Arial" w:hAnsi="Arial" w:cs="Arial"/>
        </w:rPr>
        <w:t xml:space="preserve"> бидний судалгаагаар </w:t>
      </w:r>
      <w:r w:rsidR="00D53EE2" w:rsidRPr="00503C4E">
        <w:rPr>
          <w:rFonts w:ascii="Arial" w:hAnsi="Arial" w:cs="Arial"/>
        </w:rPr>
        <w:t>залгиурын</w:t>
      </w:r>
      <w:r w:rsidR="00257344" w:rsidRPr="00503C4E">
        <w:rPr>
          <w:rFonts w:ascii="Arial" w:hAnsi="Arial" w:cs="Arial"/>
        </w:rPr>
        <w:t xml:space="preserve"> далбангийн мэс заслын дараа </w:t>
      </w:r>
      <w:r w:rsidR="000D128F" w:rsidRPr="00503C4E">
        <w:rPr>
          <w:rFonts w:ascii="Arial" w:hAnsi="Arial" w:cs="Arial"/>
        </w:rPr>
        <w:t xml:space="preserve">84.4%-д ЗТЗД </w:t>
      </w:r>
      <w:r w:rsidR="00865A54" w:rsidRPr="00503C4E">
        <w:rPr>
          <w:rFonts w:ascii="Arial" w:hAnsi="Arial" w:cs="Arial"/>
        </w:rPr>
        <w:t>сайжирч</w:t>
      </w:r>
      <w:r w:rsidR="000D128F" w:rsidRPr="00503C4E">
        <w:rPr>
          <w:rFonts w:ascii="Arial" w:hAnsi="Arial" w:cs="Arial"/>
        </w:rPr>
        <w:t xml:space="preserve"> хэвийн болсон байна. </w:t>
      </w:r>
      <w:r w:rsidR="00DE71A4" w:rsidRPr="00503C4E">
        <w:rPr>
          <w:rFonts w:ascii="Arial" w:hAnsi="Arial" w:cs="Arial"/>
        </w:rPr>
        <w:t>Энэ нь Ysunza</w:t>
      </w:r>
      <w:r w:rsidR="000D4188" w:rsidRPr="00503C4E">
        <w:rPr>
          <w:rFonts w:ascii="Arial" w:hAnsi="Arial" w:cs="Arial"/>
        </w:rPr>
        <w:t xml:space="preserve"> A.,</w:t>
      </w:r>
      <w:r w:rsidR="009B3202" w:rsidRPr="00503C4E">
        <w:rPr>
          <w:rFonts w:ascii="Arial" w:hAnsi="Arial" w:cs="Arial"/>
        </w:rPr>
        <w:t xml:space="preserve"> </w:t>
      </w:r>
      <w:r w:rsidR="00DE71A4" w:rsidRPr="00503C4E">
        <w:rPr>
          <w:rFonts w:ascii="Arial" w:hAnsi="Arial" w:cs="Arial"/>
        </w:rPr>
        <w:t>нарын судалгаагаар</w:t>
      </w:r>
      <w:r w:rsidR="00984AA1" w:rsidRPr="00503C4E">
        <w:rPr>
          <w:rFonts w:ascii="Arial" w:hAnsi="Arial" w:cs="Arial"/>
          <w:vertAlign w:val="superscript"/>
        </w:rPr>
        <w:t>13</w:t>
      </w:r>
      <w:r w:rsidR="00DE71A4" w:rsidRPr="00503C4E">
        <w:rPr>
          <w:rFonts w:ascii="Arial" w:hAnsi="Arial" w:cs="Arial"/>
        </w:rPr>
        <w:t xml:space="preserve"> 89%, Marsh  </w:t>
      </w:r>
      <w:r w:rsidR="000D4188" w:rsidRPr="00503C4E">
        <w:rPr>
          <w:rFonts w:ascii="Arial" w:hAnsi="Arial" w:cs="Arial"/>
        </w:rPr>
        <w:t>JL.,</w:t>
      </w:r>
      <w:r w:rsidR="000D4188" w:rsidRPr="00503C4E">
        <w:rPr>
          <w:rFonts w:ascii="Arial" w:hAnsi="Arial"/>
          <w:color w:val="FF0000"/>
        </w:rPr>
        <w:t xml:space="preserve"> </w:t>
      </w:r>
      <w:r w:rsidR="00DE71A4" w:rsidRPr="00503C4E">
        <w:rPr>
          <w:rFonts w:ascii="Arial" w:hAnsi="Arial" w:cs="Arial"/>
        </w:rPr>
        <w:t>нарын судалгаагаар</w:t>
      </w:r>
      <w:r w:rsidR="00984AA1" w:rsidRPr="00503C4E">
        <w:rPr>
          <w:rFonts w:ascii="Arial" w:hAnsi="Arial" w:cs="Arial"/>
          <w:vertAlign w:val="superscript"/>
        </w:rPr>
        <w:t>14</w:t>
      </w:r>
      <w:r w:rsidR="00DE71A4" w:rsidRPr="00503C4E">
        <w:rPr>
          <w:rFonts w:ascii="Arial" w:hAnsi="Arial" w:cs="Arial"/>
        </w:rPr>
        <w:t xml:space="preserve"> 92%-д нь</w:t>
      </w:r>
      <w:r w:rsidR="000D4188" w:rsidRPr="00503C4E">
        <w:rPr>
          <w:rFonts w:ascii="Arial" w:hAnsi="Arial" w:cs="Arial"/>
        </w:rPr>
        <w:t xml:space="preserve"> </w:t>
      </w:r>
      <w:r w:rsidR="00DE71A4" w:rsidRPr="00503C4E">
        <w:rPr>
          <w:rFonts w:ascii="Arial" w:hAnsi="Arial" w:cs="Arial"/>
        </w:rPr>
        <w:t xml:space="preserve">ЗТЗД </w:t>
      </w:r>
      <w:r w:rsidR="00865A54" w:rsidRPr="00503C4E">
        <w:rPr>
          <w:rFonts w:ascii="Arial" w:hAnsi="Arial" w:cs="Arial"/>
        </w:rPr>
        <w:t>сайжирсан</w:t>
      </w:r>
      <w:r w:rsidR="00DE71A4" w:rsidRPr="00503C4E">
        <w:rPr>
          <w:rFonts w:ascii="Arial" w:hAnsi="Arial" w:cs="Arial"/>
        </w:rPr>
        <w:t xml:space="preserve"> үр дүнтэй ойролцоо байна.</w:t>
      </w:r>
    </w:p>
    <w:p w14:paraId="273C1752" w14:textId="77777777" w:rsidR="00AF7082" w:rsidRPr="00503C4E" w:rsidRDefault="00514EF5" w:rsidP="000140A4">
      <w:pPr>
        <w:ind w:firstLine="720"/>
        <w:jc w:val="both"/>
        <w:rPr>
          <w:rFonts w:ascii="Arial" w:hAnsi="Arial" w:cs="Arial"/>
          <w:bCs/>
          <w:color w:val="000000" w:themeColor="text1"/>
        </w:rPr>
      </w:pPr>
      <w:r w:rsidRPr="00503C4E">
        <w:rPr>
          <w:rFonts w:ascii="Arial" w:hAnsi="Arial" w:cs="Arial"/>
          <w:lang w:val="mn-MN"/>
        </w:rPr>
        <w:t xml:space="preserve">Эдгээр аргууд </w:t>
      </w:r>
      <w:r w:rsidRPr="00503C4E">
        <w:rPr>
          <w:rFonts w:ascii="Arial" w:hAnsi="Arial" w:cs="Arial"/>
        </w:rPr>
        <w:t xml:space="preserve">нь </w:t>
      </w:r>
      <w:r w:rsidRPr="00503C4E">
        <w:rPr>
          <w:rFonts w:ascii="Arial" w:hAnsi="Arial" w:cs="Arial"/>
          <w:lang w:val="mn-MN"/>
        </w:rPr>
        <w:t>ЗТЗД-ын дунд болон хүнд хэлбэрийн үед түгээмэл хэрэглэгддэг, залгиурын хавхлагын зайг сайн багасгадаг хэдий ч мэс заслын дараах хүндрэлийн хувь нь “</w:t>
      </w:r>
      <w:r w:rsidRPr="00503C4E">
        <w:rPr>
          <w:rFonts w:ascii="Arial" w:hAnsi="Arial" w:cs="Arial"/>
        </w:rPr>
        <w:t>Furlow</w:t>
      </w:r>
      <w:r w:rsidRPr="00503C4E">
        <w:rPr>
          <w:rFonts w:ascii="Arial" w:hAnsi="Arial" w:cs="Arial"/>
          <w:lang w:val="mn-MN"/>
        </w:rPr>
        <w:t>”</w:t>
      </w:r>
      <w:r w:rsidRPr="00503C4E">
        <w:rPr>
          <w:rFonts w:ascii="Arial" w:hAnsi="Arial" w:cs="Arial"/>
        </w:rPr>
        <w:t>-</w:t>
      </w:r>
      <w:r w:rsidRPr="00503C4E">
        <w:rPr>
          <w:rFonts w:ascii="Arial" w:hAnsi="Arial" w:cs="Arial"/>
          <w:lang w:val="mn-MN"/>
        </w:rPr>
        <w:t>ын аргатай харьцуулахад өндөр байдаг.</w:t>
      </w:r>
      <w:r w:rsidR="000D4188" w:rsidRPr="00503C4E">
        <w:rPr>
          <w:rFonts w:ascii="Arial" w:hAnsi="Arial" w:cs="Arial"/>
          <w:vertAlign w:val="superscript"/>
        </w:rPr>
        <w:t>15</w:t>
      </w:r>
      <w:r w:rsidRPr="00503C4E">
        <w:rPr>
          <w:rFonts w:ascii="Arial" w:hAnsi="Arial" w:cs="Arial"/>
          <w:lang w:val="mn-MN"/>
        </w:rPr>
        <w:t xml:space="preserve"> </w:t>
      </w:r>
      <w:r w:rsidR="00257344" w:rsidRPr="00503C4E">
        <w:rPr>
          <w:rFonts w:ascii="Arial" w:hAnsi="Arial" w:cs="Arial"/>
          <w:bCs/>
          <w:color w:val="000000" w:themeColor="text1"/>
        </w:rPr>
        <w:t xml:space="preserve">“Furlow”-ын аргыг ЗТЗД-ын хөнгөн болон дунд зэргийн үед өргөн хэрэглэж байна.  </w:t>
      </w:r>
    </w:p>
    <w:p w14:paraId="01DB6116" w14:textId="0897A5D9" w:rsidR="00865A54" w:rsidRPr="00503C4E" w:rsidRDefault="00257344" w:rsidP="00984AA1">
      <w:pPr>
        <w:ind w:firstLine="720"/>
        <w:jc w:val="both"/>
        <w:rPr>
          <w:rFonts w:ascii="Arial" w:hAnsi="Arial" w:cs="Arial"/>
          <w:lang w:val="mn-MN"/>
        </w:rPr>
      </w:pPr>
      <w:r w:rsidRPr="00503C4E">
        <w:rPr>
          <w:rFonts w:ascii="Arial" w:hAnsi="Arial" w:cs="Arial"/>
          <w:bCs/>
          <w:color w:val="000000" w:themeColor="text1"/>
        </w:rPr>
        <w:t>Бидний судалга</w:t>
      </w:r>
      <w:r w:rsidR="00C9235F">
        <w:rPr>
          <w:rFonts w:ascii="Arial" w:hAnsi="Arial" w:cs="Arial"/>
          <w:bCs/>
          <w:color w:val="000000" w:themeColor="text1"/>
        </w:rPr>
        <w:t xml:space="preserve">агаар нийт мэс заслын 75.9% нь </w:t>
      </w:r>
      <w:r w:rsidRPr="00503C4E">
        <w:rPr>
          <w:rFonts w:ascii="Arial" w:hAnsi="Arial" w:cs="Arial"/>
          <w:bCs/>
          <w:color w:val="000000" w:themeColor="text1"/>
        </w:rPr>
        <w:t>“Furlow”-ын аргаа</w:t>
      </w:r>
      <w:r w:rsidR="00D53EE2" w:rsidRPr="00503C4E">
        <w:rPr>
          <w:rFonts w:ascii="Arial" w:hAnsi="Arial" w:cs="Arial"/>
          <w:bCs/>
          <w:color w:val="000000" w:themeColor="text1"/>
        </w:rPr>
        <w:t>р, 24.1% нь залгиурын</w:t>
      </w:r>
      <w:r w:rsidRPr="00503C4E">
        <w:rPr>
          <w:rFonts w:ascii="Arial" w:hAnsi="Arial" w:cs="Arial"/>
          <w:bCs/>
          <w:color w:val="000000" w:themeColor="text1"/>
        </w:rPr>
        <w:t xml:space="preserve"> далбангийн аргаар хийгдсэн </w:t>
      </w:r>
      <w:r w:rsidR="00280761" w:rsidRPr="00503C4E">
        <w:rPr>
          <w:rFonts w:ascii="Arial" w:hAnsi="Arial" w:cs="Arial"/>
          <w:bCs/>
          <w:color w:val="000000" w:themeColor="text1"/>
        </w:rPr>
        <w:t xml:space="preserve">бөгөөд </w:t>
      </w:r>
      <w:r w:rsidR="00865A54" w:rsidRPr="00503C4E">
        <w:rPr>
          <w:rFonts w:ascii="Arial" w:hAnsi="Arial" w:cs="Arial"/>
          <w:bCs/>
          <w:color w:val="000000" w:themeColor="text1"/>
        </w:rPr>
        <w:t>“Furlow”-ын аргын дараа ЗТЗД</w:t>
      </w:r>
      <w:r w:rsidR="00D53EE2" w:rsidRPr="00503C4E">
        <w:rPr>
          <w:rFonts w:ascii="Arial" w:hAnsi="Arial" w:cs="Arial"/>
          <w:bCs/>
          <w:color w:val="000000" w:themeColor="text1"/>
        </w:rPr>
        <w:t xml:space="preserve"> 97% сайжирсан нь залгиурын</w:t>
      </w:r>
      <w:r w:rsidR="00865A54" w:rsidRPr="00503C4E">
        <w:rPr>
          <w:rFonts w:ascii="Arial" w:hAnsi="Arial" w:cs="Arial"/>
          <w:bCs/>
          <w:color w:val="000000" w:themeColor="text1"/>
        </w:rPr>
        <w:t xml:space="preserve"> далбангийн аргатай (84.4%) харьцуулахад статистик ач холбогдол бүхий ялгаатай (p=0.002) байгаа нь ажиглагдлаа. </w:t>
      </w:r>
      <w:r w:rsidR="001D3A31" w:rsidRPr="00503C4E">
        <w:rPr>
          <w:rFonts w:ascii="Arial" w:hAnsi="Arial" w:cs="Arial"/>
          <w:color w:val="000000" w:themeColor="text1"/>
          <w:lang w:val="mn-MN"/>
        </w:rPr>
        <w:t>Нийт тохиолдолд мэс заслын өмнө хамраар агаар алдалт 94% эерэг байсан бол мэс заслын дараа 31.8% болж багассан, 6% сөрөг байсан хамрын агаар алдалт 68.2% болж сайжирсан байна.</w:t>
      </w:r>
    </w:p>
    <w:p w14:paraId="58284BD4" w14:textId="0A9EA2A3" w:rsidR="001D3A31" w:rsidRPr="00503C4E" w:rsidRDefault="001D3A31" w:rsidP="000140A4">
      <w:pPr>
        <w:ind w:firstLine="720"/>
        <w:jc w:val="both"/>
        <w:rPr>
          <w:rFonts w:ascii="Arial" w:hAnsi="Arial" w:cs="Arial"/>
          <w:bCs/>
          <w:color w:val="000000" w:themeColor="text1"/>
        </w:rPr>
      </w:pPr>
      <w:r w:rsidRPr="00503C4E">
        <w:rPr>
          <w:rFonts w:ascii="Arial" w:hAnsi="Arial" w:cs="Arial"/>
          <w:color w:val="000000" w:themeColor="text1"/>
          <w:lang w:val="mn-MN"/>
        </w:rPr>
        <w:t>Мэс заслын арг</w:t>
      </w:r>
      <w:r w:rsidR="003144B6" w:rsidRPr="00503C4E">
        <w:rPr>
          <w:rFonts w:ascii="Arial" w:hAnsi="Arial" w:cs="Arial"/>
          <w:color w:val="000000" w:themeColor="text1"/>
          <w:lang w:val="mn-MN"/>
        </w:rPr>
        <w:t>уудыг</w:t>
      </w:r>
      <w:r w:rsidRPr="00503C4E">
        <w:rPr>
          <w:rFonts w:ascii="Arial" w:hAnsi="Arial" w:cs="Arial"/>
          <w:color w:val="000000" w:themeColor="text1"/>
          <w:lang w:val="mn-MN"/>
        </w:rPr>
        <w:t xml:space="preserve"> хамрын агаар алдалтаар харьцуулахад </w:t>
      </w:r>
      <w:r w:rsidRPr="00503C4E">
        <w:rPr>
          <w:rFonts w:ascii="Arial" w:hAnsi="Arial" w:cs="Arial"/>
          <w:bCs/>
          <w:color w:val="000000" w:themeColor="text1"/>
        </w:rPr>
        <w:t>“Furlow”-ын аргын дараа 66.3%, зал</w:t>
      </w:r>
      <w:r w:rsidR="003144B6" w:rsidRPr="00503C4E">
        <w:rPr>
          <w:rFonts w:ascii="Arial" w:hAnsi="Arial" w:cs="Arial"/>
          <w:bCs/>
          <w:color w:val="000000" w:themeColor="text1"/>
        </w:rPr>
        <w:t>г</w:t>
      </w:r>
      <w:r w:rsidR="00D53EE2" w:rsidRPr="00503C4E">
        <w:rPr>
          <w:rFonts w:ascii="Arial" w:hAnsi="Arial" w:cs="Arial"/>
          <w:bCs/>
          <w:color w:val="000000" w:themeColor="text1"/>
        </w:rPr>
        <w:t>иурын</w:t>
      </w:r>
      <w:r w:rsidRPr="00503C4E">
        <w:rPr>
          <w:rFonts w:ascii="Arial" w:hAnsi="Arial" w:cs="Arial"/>
          <w:bCs/>
          <w:color w:val="000000" w:themeColor="text1"/>
        </w:rPr>
        <w:t xml:space="preserve"> далбангийн аргын дараа 74.2%-д сөрөг</w:t>
      </w:r>
      <w:r w:rsidR="003144B6" w:rsidRPr="00503C4E">
        <w:rPr>
          <w:rFonts w:ascii="Arial" w:hAnsi="Arial" w:cs="Arial"/>
          <w:bCs/>
          <w:color w:val="000000" w:themeColor="text1"/>
        </w:rPr>
        <w:t xml:space="preserve"> байгаа нь </w:t>
      </w:r>
      <w:r w:rsidR="00392AD0" w:rsidRPr="00503C4E">
        <w:rPr>
          <w:rFonts w:ascii="Arial" w:hAnsi="Arial" w:cs="Arial"/>
          <w:bCs/>
          <w:color w:val="000000" w:themeColor="text1"/>
        </w:rPr>
        <w:t>Kurnik NM.,</w:t>
      </w:r>
      <w:r w:rsidR="003144B6" w:rsidRPr="00503C4E">
        <w:rPr>
          <w:rFonts w:ascii="Arial" w:hAnsi="Arial" w:cs="Arial"/>
          <w:bCs/>
          <w:color w:val="000000" w:themeColor="text1"/>
        </w:rPr>
        <w:t>нарын судалгааны</w:t>
      </w:r>
      <w:r w:rsidR="00984AA1" w:rsidRPr="00503C4E">
        <w:rPr>
          <w:rFonts w:ascii="Arial" w:hAnsi="Arial" w:cs="Arial"/>
          <w:bCs/>
          <w:color w:val="000000" w:themeColor="text1"/>
          <w:vertAlign w:val="superscript"/>
        </w:rPr>
        <w:t>16</w:t>
      </w:r>
      <w:r w:rsidR="003144B6" w:rsidRPr="00503C4E">
        <w:rPr>
          <w:rFonts w:ascii="Arial" w:hAnsi="Arial" w:cs="Arial"/>
          <w:bCs/>
          <w:color w:val="000000" w:themeColor="text1"/>
        </w:rPr>
        <w:t xml:space="preserve"> үр дүнтэй ойролцоо байна. </w:t>
      </w:r>
    </w:p>
    <w:p w14:paraId="1CF1DEC2" w14:textId="01D3F510" w:rsidR="00392AD0" w:rsidRPr="00503C4E" w:rsidRDefault="00A434FA" w:rsidP="000140A4">
      <w:pPr>
        <w:ind w:firstLine="720"/>
        <w:jc w:val="both"/>
        <w:rPr>
          <w:rFonts w:ascii="Arial" w:hAnsi="Arial" w:cs="Arial"/>
        </w:rPr>
      </w:pPr>
      <w:r w:rsidRPr="00503C4E">
        <w:rPr>
          <w:rFonts w:ascii="Arial" w:hAnsi="Arial" w:cs="Arial"/>
        </w:rPr>
        <w:t xml:space="preserve">ЗТЗД-ын мэс заслыг </w:t>
      </w:r>
      <w:r w:rsidR="000E122F" w:rsidRPr="00503C4E">
        <w:rPr>
          <w:rFonts w:ascii="Arial" w:hAnsi="Arial" w:cs="Arial"/>
        </w:rPr>
        <w:t xml:space="preserve">дэлхий нийтэд аль болох сургуулийн өмнөх насанд хийвэл тохиромжтой гэж үздэг </w:t>
      </w:r>
      <w:r w:rsidR="00D82AA6" w:rsidRPr="00503C4E">
        <w:rPr>
          <w:rFonts w:ascii="Arial" w:hAnsi="Arial" w:cs="Arial"/>
        </w:rPr>
        <w:t>бөгөөд</w:t>
      </w:r>
      <w:r w:rsidR="000E122F" w:rsidRPr="00503C4E">
        <w:rPr>
          <w:rFonts w:ascii="Arial" w:hAnsi="Arial" w:cs="Arial"/>
        </w:rPr>
        <w:t xml:space="preserve"> </w:t>
      </w:r>
      <w:r w:rsidR="00392AD0" w:rsidRPr="00503C4E">
        <w:rPr>
          <w:rFonts w:ascii="Arial" w:hAnsi="Arial" w:cs="Arial"/>
          <w:bCs/>
        </w:rPr>
        <w:t>Charlotta Gustafsson</w:t>
      </w:r>
      <w:r w:rsidR="00392AD0" w:rsidRPr="00503C4E">
        <w:rPr>
          <w:rFonts w:ascii="Arial" w:hAnsi="Arial" w:cs="Arial"/>
        </w:rPr>
        <w:t>.,</w:t>
      </w:r>
      <w:r w:rsidR="00984AA1" w:rsidRPr="00503C4E">
        <w:rPr>
          <w:rFonts w:ascii="Arial" w:hAnsi="Arial" w:cs="Arial"/>
        </w:rPr>
        <w:t xml:space="preserve"> </w:t>
      </w:r>
      <w:r w:rsidR="000E122F" w:rsidRPr="00503C4E">
        <w:rPr>
          <w:rFonts w:ascii="Arial" w:hAnsi="Arial" w:cs="Arial"/>
        </w:rPr>
        <w:t>нарын судалгаагаар</w:t>
      </w:r>
      <w:r w:rsidR="00984AA1" w:rsidRPr="00503C4E">
        <w:rPr>
          <w:rFonts w:ascii="Arial" w:hAnsi="Arial" w:cs="Arial"/>
          <w:vertAlign w:val="superscript"/>
        </w:rPr>
        <w:t>3</w:t>
      </w:r>
      <w:r w:rsidR="000E122F" w:rsidRPr="00503C4E">
        <w:rPr>
          <w:rFonts w:ascii="Arial" w:hAnsi="Arial" w:cs="Arial"/>
        </w:rPr>
        <w:t xml:space="preserve"> </w:t>
      </w:r>
      <w:r w:rsidR="00D82AA6" w:rsidRPr="00503C4E">
        <w:rPr>
          <w:rFonts w:ascii="Arial" w:hAnsi="Arial" w:cs="Arial"/>
        </w:rPr>
        <w:t xml:space="preserve">61.3% нь 7 наснаас өмнө (Финландад 7 наснаас өмнө сургуулийн өмнөх нас </w:t>
      </w:r>
      <w:r w:rsidR="00C9235F">
        <w:rPr>
          <w:rFonts w:ascii="Arial" w:hAnsi="Arial" w:cs="Arial"/>
        </w:rPr>
        <w:t xml:space="preserve">гэж үздэг) мэс засал хийлгэсэн </w:t>
      </w:r>
      <w:r w:rsidR="00D82AA6" w:rsidRPr="00503C4E">
        <w:rPr>
          <w:rFonts w:ascii="Arial" w:hAnsi="Arial" w:cs="Arial"/>
        </w:rPr>
        <w:t xml:space="preserve">бөгөөд бидний судалгаагаар мэс засалд орсон дундаж нас 7.8 нас байгаа нь </w:t>
      </w:r>
      <w:r w:rsidR="00D81843" w:rsidRPr="00503C4E">
        <w:rPr>
          <w:rFonts w:ascii="Arial" w:hAnsi="Arial" w:cs="Arial"/>
        </w:rPr>
        <w:t xml:space="preserve">нийт судалгаанд оролцогчдын 45.1% нь хөдөө орон нутгийн хүүхдүүд байсантай холбоотой байж болох талтай. </w:t>
      </w:r>
    </w:p>
    <w:p w14:paraId="05FB81AF" w14:textId="77777777" w:rsidR="0079106B" w:rsidRPr="00503C4E" w:rsidRDefault="00BF3587" w:rsidP="000140A4">
      <w:pPr>
        <w:ind w:firstLine="720"/>
        <w:jc w:val="both"/>
        <w:rPr>
          <w:rFonts w:ascii="Arial" w:hAnsi="Arial" w:cs="Arial"/>
        </w:rPr>
      </w:pPr>
      <w:r w:rsidRPr="00503C4E">
        <w:rPr>
          <w:rFonts w:ascii="Arial" w:hAnsi="Arial" w:cs="Arial"/>
        </w:rPr>
        <w:t>Мэс засалд орсон нас нь мэс заслын үр дүнд нөлөө</w:t>
      </w:r>
      <w:r w:rsidR="00214A91" w:rsidRPr="00503C4E">
        <w:rPr>
          <w:rFonts w:ascii="Arial" w:hAnsi="Arial" w:cs="Arial"/>
        </w:rPr>
        <w:t xml:space="preserve"> үзүүлээгүй буюу статистик ач холбогдол бүхий ялгаа ажиглагдсангүй.</w:t>
      </w:r>
      <w:r w:rsidR="00392AD0" w:rsidRPr="00503C4E">
        <w:rPr>
          <w:rFonts w:ascii="Arial" w:hAnsi="Arial" w:cs="Arial"/>
        </w:rPr>
        <w:t xml:space="preserve"> </w:t>
      </w:r>
      <w:r w:rsidR="00D81843" w:rsidRPr="00503C4E">
        <w:rPr>
          <w:rFonts w:ascii="Arial" w:hAnsi="Arial" w:cs="Arial"/>
        </w:rPr>
        <w:t>ЭХЭМҮТ-ийн ЭНМЗТ-ийн хувьд тагнайн анхдагч мэс заслын дараа 4-өөс дээш насанд ХЗУД-ийн шинжилгээ</w:t>
      </w:r>
      <w:r w:rsidR="00815A92" w:rsidRPr="00503C4E">
        <w:rPr>
          <w:rFonts w:ascii="Arial" w:hAnsi="Arial" w:cs="Arial"/>
        </w:rPr>
        <w:t>гээр</w:t>
      </w:r>
      <w:r w:rsidR="00D81843" w:rsidRPr="00503C4E">
        <w:rPr>
          <w:rFonts w:ascii="Arial" w:hAnsi="Arial" w:cs="Arial"/>
        </w:rPr>
        <w:t xml:space="preserve"> ЗТЗҮА-г үнэлж, ЗТЗД илэрсэн бол </w:t>
      </w:r>
      <w:r w:rsidR="00815A92" w:rsidRPr="00503C4E">
        <w:rPr>
          <w:rFonts w:ascii="Arial" w:hAnsi="Arial" w:cs="Arial"/>
        </w:rPr>
        <w:t>сургуулийн өмнөх насанд мэс засал хийх зааврыг баримтлан ажиллаж байна.</w:t>
      </w:r>
    </w:p>
    <w:p w14:paraId="14E879C3" w14:textId="77777777" w:rsidR="00503C4E" w:rsidRDefault="00503C4E" w:rsidP="00503C4E">
      <w:pPr>
        <w:spacing w:before="240"/>
        <w:ind w:firstLine="720"/>
        <w:jc w:val="both"/>
        <w:rPr>
          <w:rFonts w:ascii="Arial" w:hAnsi="Arial" w:cs="Arial"/>
          <w:b/>
          <w:lang w:val="mn-MN"/>
        </w:rPr>
      </w:pPr>
      <w:r>
        <w:rPr>
          <w:rFonts w:ascii="Arial" w:hAnsi="Arial" w:cs="Arial"/>
          <w:b/>
          <w:lang w:val="mn-MN"/>
        </w:rPr>
        <w:t>Дүгнэлт</w:t>
      </w:r>
    </w:p>
    <w:p w14:paraId="2F43AB6D" w14:textId="4AC5FF55" w:rsidR="00554B44" w:rsidRPr="00173A63" w:rsidRDefault="00061C4B" w:rsidP="00173A63">
      <w:pPr>
        <w:pStyle w:val="ListParagraph"/>
        <w:numPr>
          <w:ilvl w:val="0"/>
          <w:numId w:val="16"/>
        </w:numPr>
        <w:ind w:left="720"/>
        <w:jc w:val="both"/>
        <w:rPr>
          <w:rFonts w:ascii="Arial" w:hAnsi="Arial" w:cs="Arial"/>
        </w:rPr>
      </w:pPr>
      <w:r w:rsidRPr="00173A63">
        <w:rPr>
          <w:rFonts w:ascii="Arial" w:hAnsi="Arial" w:cs="Arial"/>
        </w:rPr>
        <w:t>ЗТЗД-ыг з</w:t>
      </w:r>
      <w:r w:rsidR="00D53EE2" w:rsidRPr="00173A63">
        <w:rPr>
          <w:rFonts w:ascii="Arial" w:hAnsi="Arial" w:cs="Arial"/>
        </w:rPr>
        <w:t>асах ”Furlow”ын болон залгиурын</w:t>
      </w:r>
      <w:r w:rsidR="00DC0B20" w:rsidRPr="00173A63">
        <w:rPr>
          <w:rFonts w:ascii="Arial" w:hAnsi="Arial" w:cs="Arial"/>
        </w:rPr>
        <w:t xml:space="preserve"> </w:t>
      </w:r>
      <w:r w:rsidRPr="00173A63">
        <w:rPr>
          <w:rFonts w:ascii="Arial" w:hAnsi="Arial" w:cs="Arial"/>
        </w:rPr>
        <w:t>далбангийн мэс заслын дараа ЗТЗҮА сайн сэргэж</w:t>
      </w:r>
      <w:r w:rsidR="00173A63" w:rsidRPr="00173A63">
        <w:rPr>
          <w:rFonts w:ascii="Arial" w:hAnsi="Arial" w:cs="Arial"/>
        </w:rPr>
        <w:t xml:space="preserve"> </w:t>
      </w:r>
      <w:r w:rsidR="00173A63" w:rsidRPr="00173A63">
        <w:rPr>
          <w:rFonts w:ascii="Arial" w:hAnsi="Arial" w:cs="Arial"/>
          <w:lang w:val="mn-MN"/>
        </w:rPr>
        <w:t>байна.</w:t>
      </w:r>
      <w:r w:rsidR="00DC0B20" w:rsidRPr="00173A63">
        <w:rPr>
          <w:rFonts w:ascii="Arial" w:hAnsi="Arial" w:cs="Arial"/>
        </w:rPr>
        <w:t xml:space="preserve"> </w:t>
      </w:r>
    </w:p>
    <w:p w14:paraId="557090FA" w14:textId="356048B6" w:rsidR="00173A63" w:rsidRPr="00173A63" w:rsidRDefault="00173A63" w:rsidP="00173A63">
      <w:pPr>
        <w:pStyle w:val="ListParagraph"/>
        <w:numPr>
          <w:ilvl w:val="0"/>
          <w:numId w:val="16"/>
        </w:numPr>
        <w:ind w:left="720"/>
        <w:jc w:val="both"/>
        <w:rPr>
          <w:rFonts w:ascii="Arial" w:hAnsi="Arial" w:cs="Arial"/>
        </w:rPr>
      </w:pPr>
      <w:r w:rsidRPr="00173A63">
        <w:rPr>
          <w:rFonts w:ascii="Arial" w:hAnsi="Arial" w:cs="Arial"/>
        </w:rPr>
        <w:t xml:space="preserve">ЗТЗД-ыг засах ”Furlow”ын болон залгиурын далбангийн мэс заслын дараа </w:t>
      </w:r>
      <w:r w:rsidR="00EC681A">
        <w:rPr>
          <w:rFonts w:ascii="Arial" w:hAnsi="Arial" w:cs="Arial"/>
        </w:rPr>
        <w:t>хамрын агаар алдалт эрс багасан</w:t>
      </w:r>
      <w:r w:rsidRPr="00173A63">
        <w:rPr>
          <w:rFonts w:ascii="Arial" w:hAnsi="Arial" w:cs="Arial"/>
        </w:rPr>
        <w:t xml:space="preserve"> байна.</w:t>
      </w:r>
    </w:p>
    <w:p w14:paraId="1AFC2051" w14:textId="77777777" w:rsidR="00173A63" w:rsidRPr="00503C4E" w:rsidRDefault="00173A63" w:rsidP="00554B44">
      <w:pPr>
        <w:ind w:firstLine="720"/>
        <w:jc w:val="both"/>
        <w:rPr>
          <w:rFonts w:ascii="Arial" w:hAnsi="Arial" w:cs="Arial"/>
        </w:rPr>
      </w:pPr>
    </w:p>
    <w:p w14:paraId="69FA4275" w14:textId="77777777" w:rsidR="00503C4E" w:rsidRDefault="00503C4E" w:rsidP="00503C4E">
      <w:pPr>
        <w:spacing w:before="240"/>
        <w:ind w:firstLine="720"/>
        <w:jc w:val="both"/>
        <w:rPr>
          <w:rFonts w:ascii="Arial" w:hAnsi="Arial" w:cs="Arial"/>
          <w:b/>
          <w:lang w:val="mn-MN"/>
        </w:rPr>
      </w:pPr>
      <w:r>
        <w:rPr>
          <w:rFonts w:ascii="Arial" w:hAnsi="Arial" w:cs="Arial"/>
          <w:b/>
          <w:lang w:val="mn-MN"/>
        </w:rPr>
        <w:lastRenderedPageBreak/>
        <w:t>Талархал</w:t>
      </w:r>
    </w:p>
    <w:p w14:paraId="61BF67BE" w14:textId="300C74F1" w:rsidR="003A3C85" w:rsidRPr="00503C4E" w:rsidRDefault="00DC0B20" w:rsidP="00503C4E">
      <w:pPr>
        <w:ind w:firstLine="720"/>
        <w:jc w:val="both"/>
        <w:rPr>
          <w:rFonts w:ascii="Arial" w:hAnsi="Arial" w:cs="Arial"/>
          <w:lang w:val="mn-MN"/>
        </w:rPr>
      </w:pPr>
      <w:r w:rsidRPr="00503C4E">
        <w:rPr>
          <w:rFonts w:ascii="Arial" w:hAnsi="Arial" w:cs="Arial"/>
          <w:lang w:val="mn-MN"/>
        </w:rPr>
        <w:t>Судалгааны ажилд мэргэжил, арга зүйн үнэтэй зөвлөгөө өгч хамтарч ажилласан ЭХЭМҮТ</w:t>
      </w:r>
      <w:r w:rsidRPr="00503C4E">
        <w:rPr>
          <w:rFonts w:ascii="Arial" w:hAnsi="Arial" w:cs="Arial"/>
        </w:rPr>
        <w:t>-ийн эрдэм шинжилгээний салбарын хамт олонд судалгааны багийн зүгээс талархал илэрхийлье.</w:t>
      </w:r>
      <w:r w:rsidRPr="00503C4E">
        <w:rPr>
          <w:rFonts w:ascii="Arial" w:hAnsi="Arial" w:cs="Arial"/>
          <w:lang w:val="mn-MN"/>
        </w:rPr>
        <w:t xml:space="preserve"> </w:t>
      </w:r>
    </w:p>
    <w:p w14:paraId="06FBD22C" w14:textId="77777777" w:rsidR="000140A4" w:rsidRPr="00503C4E" w:rsidRDefault="000140A4" w:rsidP="000140A4">
      <w:pPr>
        <w:jc w:val="both"/>
        <w:rPr>
          <w:rFonts w:ascii="Arial" w:hAnsi="Arial" w:cs="Arial"/>
          <w:lang w:val="mn-MN"/>
        </w:rPr>
      </w:pPr>
    </w:p>
    <w:p w14:paraId="05BA95EA" w14:textId="5B5359E9" w:rsidR="00550A13" w:rsidRPr="00503C4E" w:rsidRDefault="00503C4E" w:rsidP="00503C4E">
      <w:pPr>
        <w:ind w:firstLine="720"/>
        <w:jc w:val="both"/>
        <w:rPr>
          <w:rFonts w:ascii="Arial" w:hAnsi="Arial" w:cs="Arial"/>
          <w:b/>
          <w:lang w:val="mn-MN"/>
        </w:rPr>
      </w:pPr>
      <w:r>
        <w:rPr>
          <w:rFonts w:ascii="Arial" w:hAnsi="Arial" w:cs="Arial"/>
          <w:b/>
          <w:lang w:val="mn-MN"/>
        </w:rPr>
        <w:t>Ном зүй</w:t>
      </w:r>
    </w:p>
    <w:p w14:paraId="6215E0C3" w14:textId="77777777" w:rsidR="00214A91" w:rsidRPr="00503C4E" w:rsidRDefault="00214A91" w:rsidP="00503C4E">
      <w:pPr>
        <w:pStyle w:val="ListParagraph"/>
        <w:numPr>
          <w:ilvl w:val="0"/>
          <w:numId w:val="15"/>
        </w:numPr>
        <w:jc w:val="both"/>
        <w:rPr>
          <w:rFonts w:ascii="Arial" w:hAnsi="Arial" w:cs="Arial"/>
        </w:rPr>
      </w:pPr>
      <w:r w:rsidRPr="00503C4E">
        <w:rPr>
          <w:rFonts w:ascii="Arial" w:hAnsi="Arial" w:cs="Arial"/>
          <w:color w:val="212121"/>
          <w:shd w:val="clear" w:color="auto" w:fill="FFFFFF"/>
        </w:rPr>
        <w:t>Owusu JA, Liu M, Sidman JD, Scott AR. Does the type of cleft palate contribute to the need for secondary surgery? A national perspective. </w:t>
      </w:r>
      <w:r w:rsidRPr="00503C4E">
        <w:rPr>
          <w:rFonts w:ascii="Arial" w:hAnsi="Arial" w:cs="Arial"/>
          <w:i/>
          <w:iCs/>
          <w:color w:val="212121"/>
        </w:rPr>
        <w:t>Laryngoscope</w:t>
      </w:r>
      <w:r w:rsidRPr="00503C4E">
        <w:rPr>
          <w:rFonts w:ascii="Arial" w:hAnsi="Arial" w:cs="Arial"/>
          <w:color w:val="212121"/>
          <w:shd w:val="clear" w:color="auto" w:fill="FFFFFF"/>
        </w:rPr>
        <w:t>. 2013;123(10):2387-2391. doi:10.1002/lary.24008</w:t>
      </w:r>
    </w:p>
    <w:p w14:paraId="7C5C7FDD" w14:textId="77777777" w:rsidR="00214A91" w:rsidRPr="00503C4E" w:rsidRDefault="005079BB" w:rsidP="00503C4E">
      <w:pPr>
        <w:pStyle w:val="ListParagraph"/>
        <w:numPr>
          <w:ilvl w:val="0"/>
          <w:numId w:val="15"/>
        </w:numPr>
        <w:jc w:val="both"/>
        <w:rPr>
          <w:rFonts w:ascii="Arial" w:hAnsi="Arial" w:cs="Arial"/>
        </w:rPr>
      </w:pPr>
      <w:r w:rsidRPr="00503C4E">
        <w:rPr>
          <w:rFonts w:ascii="Arial" w:hAnsi="Arial" w:cs="Arial"/>
          <w:bCs/>
        </w:rPr>
        <w:t xml:space="preserve">Hosseinabad HH, Derakhshandeh F, Mostaajeran F, Abdali H, Davari HA, Hassanzadeh A, Kummer AW. Incidence of velopharyngeal insufficiency and oronasal fistulae after cleft palate repair: a retrospective study of children referred to Isfahan Cleft care Team between 2005 and 2009. </w:t>
      </w:r>
      <w:r w:rsidRPr="00503C4E">
        <w:rPr>
          <w:rFonts w:ascii="Arial" w:hAnsi="Arial" w:cs="Arial"/>
          <w:bCs/>
          <w:i/>
        </w:rPr>
        <w:t>Int J Pediatr Otorhinolaryngol.</w:t>
      </w:r>
      <w:r w:rsidRPr="00503C4E">
        <w:rPr>
          <w:rFonts w:ascii="Arial" w:hAnsi="Arial" w:cs="Arial"/>
          <w:bCs/>
        </w:rPr>
        <w:t xml:space="preserve"> 2015; 79: 1722-1726</w:t>
      </w:r>
    </w:p>
    <w:p w14:paraId="03A23820" w14:textId="77777777" w:rsidR="00214A91" w:rsidRPr="00503C4E" w:rsidRDefault="005079BB" w:rsidP="00503C4E">
      <w:pPr>
        <w:pStyle w:val="ListParagraph"/>
        <w:numPr>
          <w:ilvl w:val="0"/>
          <w:numId w:val="15"/>
        </w:numPr>
        <w:jc w:val="both"/>
        <w:rPr>
          <w:rFonts w:ascii="Arial" w:hAnsi="Arial" w:cs="Arial"/>
        </w:rPr>
      </w:pPr>
      <w:r w:rsidRPr="00503C4E">
        <w:rPr>
          <w:rFonts w:ascii="Arial" w:hAnsi="Arial" w:cs="Arial"/>
          <w:bCs/>
        </w:rPr>
        <w:t xml:space="preserve">Charlotta Gustafsson, MD, Arja Heliovaara DDS, PhD, Junnu Leikola MD, DDS, PhD and Jorma Rautio, MD, PhD </w:t>
      </w:r>
      <w:r w:rsidRPr="00503C4E">
        <w:rPr>
          <w:rFonts w:ascii="Arial" w:hAnsi="Arial" w:cs="Arial"/>
          <w:bCs/>
          <w:lang w:val="mn-MN"/>
        </w:rPr>
        <w:t>“</w:t>
      </w:r>
      <w:r w:rsidRPr="00503C4E">
        <w:rPr>
          <w:rFonts w:ascii="Arial" w:hAnsi="Arial" w:cs="Arial"/>
          <w:bCs/>
        </w:rPr>
        <w:t>Incidence of speech-correcting surgery in children with isolated cleft palate</w:t>
      </w:r>
      <w:r w:rsidRPr="00503C4E">
        <w:rPr>
          <w:rFonts w:ascii="Arial" w:hAnsi="Arial" w:cs="Arial"/>
          <w:bCs/>
          <w:lang w:val="mn-MN"/>
        </w:rPr>
        <w:t>”</w:t>
      </w:r>
      <w:r w:rsidRPr="00503C4E">
        <w:rPr>
          <w:rFonts w:ascii="Arial" w:hAnsi="Arial" w:cs="Arial"/>
          <w:bCs/>
        </w:rPr>
        <w:t xml:space="preserve">  </w:t>
      </w:r>
      <w:r w:rsidRPr="00503C4E">
        <w:rPr>
          <w:rFonts w:ascii="Arial" w:hAnsi="Arial" w:cs="Arial"/>
          <w:bCs/>
          <w:i/>
        </w:rPr>
        <w:t>The Cleft Palate Craniofacial Journal</w:t>
      </w:r>
      <w:r w:rsidRPr="00503C4E">
        <w:rPr>
          <w:rFonts w:ascii="Arial" w:hAnsi="Arial" w:cs="Arial"/>
          <w:bCs/>
        </w:rPr>
        <w:t>. 2018, Vol. 55(8), 1115-1121</w:t>
      </w:r>
    </w:p>
    <w:p w14:paraId="014FDA67" w14:textId="77777777" w:rsidR="00214A91" w:rsidRPr="00503C4E" w:rsidRDefault="005079BB" w:rsidP="00503C4E">
      <w:pPr>
        <w:pStyle w:val="ListParagraph"/>
        <w:numPr>
          <w:ilvl w:val="0"/>
          <w:numId w:val="15"/>
        </w:numPr>
        <w:jc w:val="both"/>
        <w:rPr>
          <w:rFonts w:ascii="Arial" w:hAnsi="Arial" w:cs="Arial"/>
        </w:rPr>
      </w:pPr>
      <w:r w:rsidRPr="00503C4E">
        <w:rPr>
          <w:rFonts w:ascii="Arial" w:hAnsi="Arial" w:cs="Arial"/>
          <w:bCs/>
        </w:rPr>
        <w:t xml:space="preserve">David DJ, Anderson PJ, Schnitt DE, Nugent MA, Sells R. From birth to maturity: a group of patient who have completed their protocol management. Part II. Isolated cleft palate. </w:t>
      </w:r>
      <w:r w:rsidRPr="00503C4E">
        <w:rPr>
          <w:rFonts w:ascii="Arial" w:hAnsi="Arial" w:cs="Arial"/>
          <w:bCs/>
          <w:i/>
        </w:rPr>
        <w:t>Plast Reconstr Surg</w:t>
      </w:r>
      <w:r w:rsidRPr="00503C4E">
        <w:rPr>
          <w:rFonts w:ascii="Arial" w:hAnsi="Arial" w:cs="Arial"/>
          <w:bCs/>
        </w:rPr>
        <w:t>. 2006; 117:515-526</w:t>
      </w:r>
    </w:p>
    <w:p w14:paraId="6F7A4C6D" w14:textId="77777777" w:rsidR="00214A91" w:rsidRPr="00503C4E" w:rsidRDefault="00F92C7F" w:rsidP="00503C4E">
      <w:pPr>
        <w:pStyle w:val="ListParagraph"/>
        <w:numPr>
          <w:ilvl w:val="0"/>
          <w:numId w:val="15"/>
        </w:numPr>
        <w:jc w:val="both"/>
        <w:rPr>
          <w:rFonts w:ascii="Arial" w:hAnsi="Arial" w:cs="Arial"/>
        </w:rPr>
      </w:pPr>
      <w:r w:rsidRPr="00503C4E">
        <w:rPr>
          <w:rFonts w:ascii="Arial" w:hAnsi="Arial" w:cs="Arial"/>
          <w:shd w:val="clear" w:color="auto" w:fill="FFFFFF"/>
        </w:rPr>
        <w:t>Setabutr D, Roth CT, Nolen DD, et al. Revision rates and speech outcomes following pharyngeal flap surgery for velopharyngeal insufficiency. </w:t>
      </w:r>
      <w:r w:rsidRPr="00503C4E">
        <w:rPr>
          <w:rFonts w:ascii="Arial" w:hAnsi="Arial" w:cs="Arial"/>
          <w:i/>
          <w:iCs/>
          <w:shd w:val="clear" w:color="auto" w:fill="FFFFFF"/>
        </w:rPr>
        <w:t>JAMA Facial Plast Surg</w:t>
      </w:r>
      <w:r w:rsidRPr="00503C4E">
        <w:rPr>
          <w:rFonts w:ascii="Arial" w:hAnsi="Arial" w:cs="Arial"/>
          <w:shd w:val="clear" w:color="auto" w:fill="FFFFFF"/>
        </w:rPr>
        <w:t>. 2015;17(3):197-201. doi:10.1001/jamafacial.2015.0093</w:t>
      </w:r>
    </w:p>
    <w:p w14:paraId="41D2D57A" w14:textId="77777777" w:rsidR="00F64434" w:rsidRPr="00503C4E" w:rsidRDefault="00C30374" w:rsidP="00503C4E">
      <w:pPr>
        <w:pStyle w:val="ListParagraph"/>
        <w:numPr>
          <w:ilvl w:val="0"/>
          <w:numId w:val="15"/>
        </w:numPr>
        <w:jc w:val="both"/>
        <w:rPr>
          <w:rFonts w:ascii="Arial" w:hAnsi="Arial" w:cs="Arial"/>
        </w:rPr>
      </w:pPr>
      <w:r w:rsidRPr="00503C4E">
        <w:rPr>
          <w:rFonts w:ascii="Arial" w:hAnsi="Arial" w:cs="Arial"/>
          <w:shd w:val="clear" w:color="auto" w:fill="FFFFFF"/>
        </w:rPr>
        <w:t>Phua YS, de Chalain T. Incidence of oronasal fistulae and velopharyngeal insufficiency after cleft palate repair: an audit of 211 children born between 1990 and 2004. </w:t>
      </w:r>
      <w:r w:rsidRPr="00503C4E">
        <w:rPr>
          <w:rFonts w:ascii="Arial" w:hAnsi="Arial" w:cs="Arial"/>
          <w:i/>
          <w:iCs/>
          <w:shd w:val="clear" w:color="auto" w:fill="FFFFFF"/>
        </w:rPr>
        <w:t>Cleft Palate Craniofac J</w:t>
      </w:r>
      <w:r w:rsidRPr="00503C4E">
        <w:rPr>
          <w:rFonts w:ascii="Arial" w:hAnsi="Arial" w:cs="Arial"/>
          <w:shd w:val="clear" w:color="auto" w:fill="FFFFFF"/>
        </w:rPr>
        <w:t>. 2008;45(2):172-178. doi:10.1597/06-205.1</w:t>
      </w:r>
    </w:p>
    <w:p w14:paraId="505493A5" w14:textId="77777777" w:rsidR="009F399F" w:rsidRPr="00503C4E" w:rsidRDefault="009F399F" w:rsidP="00503C4E">
      <w:pPr>
        <w:pStyle w:val="ListParagraph"/>
        <w:numPr>
          <w:ilvl w:val="0"/>
          <w:numId w:val="15"/>
        </w:numPr>
        <w:jc w:val="both"/>
        <w:rPr>
          <w:rFonts w:ascii="Arial" w:hAnsi="Arial" w:cs="Arial"/>
        </w:rPr>
      </w:pPr>
      <w:r w:rsidRPr="00503C4E">
        <w:rPr>
          <w:rFonts w:ascii="Arial" w:hAnsi="Arial" w:cs="Arial"/>
          <w:color w:val="212121"/>
          <w:shd w:val="clear" w:color="auto" w:fill="FFFFFF"/>
        </w:rPr>
        <w:t>Hsu PJ, Wang SH, Yun C, Lo LJ. Redo double-opposing Z-plasty is effective for correction of marginal velopharyngeal insufficiency. </w:t>
      </w:r>
      <w:r w:rsidRPr="00503C4E">
        <w:rPr>
          <w:rFonts w:ascii="Arial" w:hAnsi="Arial" w:cs="Arial"/>
          <w:i/>
          <w:iCs/>
          <w:color w:val="212121"/>
          <w:shd w:val="clear" w:color="auto" w:fill="FFFFFF"/>
        </w:rPr>
        <w:t>J Plast Reconstr Aesthet Surg</w:t>
      </w:r>
      <w:r w:rsidRPr="00503C4E">
        <w:rPr>
          <w:rFonts w:ascii="Arial" w:hAnsi="Arial" w:cs="Arial"/>
          <w:color w:val="212121"/>
          <w:shd w:val="clear" w:color="auto" w:fill="FFFFFF"/>
        </w:rPr>
        <w:t>. 2015;68(9):1215-1220. doi:10.1016/j.bjps.2015.05.014</w:t>
      </w:r>
    </w:p>
    <w:p w14:paraId="57B0F11D" w14:textId="77777777" w:rsidR="00F64434" w:rsidRPr="00503C4E" w:rsidRDefault="00F64434" w:rsidP="00503C4E">
      <w:pPr>
        <w:pStyle w:val="ListParagraph"/>
        <w:numPr>
          <w:ilvl w:val="0"/>
          <w:numId w:val="15"/>
        </w:numPr>
        <w:jc w:val="both"/>
        <w:rPr>
          <w:rFonts w:ascii="Arial" w:hAnsi="Arial" w:cs="Arial"/>
          <w:bCs/>
          <w:color w:val="000000" w:themeColor="text1"/>
          <w:lang w:val="mn-MN"/>
        </w:rPr>
      </w:pPr>
      <w:r w:rsidRPr="00503C4E">
        <w:rPr>
          <w:rFonts w:ascii="Arial" w:hAnsi="Arial" w:cs="Arial"/>
          <w:color w:val="000000" w:themeColor="text1"/>
          <w:shd w:val="clear" w:color="auto" w:fill="FFFFFF"/>
        </w:rPr>
        <w:t>Dailey SA, Karnell MP, Karnell LH, Canady JW. Comparison of resonance outcomes after pharyngeal flap and furlow double-opposing z-plasty for surgical management of velopharyngeal incompetence. </w:t>
      </w:r>
      <w:r w:rsidRPr="00503C4E">
        <w:rPr>
          <w:rFonts w:ascii="Arial" w:hAnsi="Arial" w:cs="Arial"/>
          <w:i/>
          <w:iCs/>
          <w:color w:val="000000" w:themeColor="text1"/>
          <w:shd w:val="clear" w:color="auto" w:fill="FFFFFF"/>
        </w:rPr>
        <w:t>Cleft Palate Craniofac J</w:t>
      </w:r>
      <w:r w:rsidRPr="00503C4E">
        <w:rPr>
          <w:rFonts w:ascii="Arial" w:hAnsi="Arial" w:cs="Arial"/>
          <w:color w:val="000000" w:themeColor="text1"/>
          <w:shd w:val="clear" w:color="auto" w:fill="FFFFFF"/>
        </w:rPr>
        <w:t>. 2006;43(1):38-43. doi:10.1597/04-118r.1</w:t>
      </w:r>
    </w:p>
    <w:p w14:paraId="3A1ECD03" w14:textId="77777777" w:rsidR="00F64434" w:rsidRPr="00503C4E" w:rsidRDefault="00F64434" w:rsidP="00503C4E">
      <w:pPr>
        <w:pStyle w:val="ListParagraph"/>
        <w:numPr>
          <w:ilvl w:val="0"/>
          <w:numId w:val="15"/>
        </w:numPr>
        <w:spacing w:before="120"/>
        <w:jc w:val="both"/>
        <w:rPr>
          <w:rFonts w:ascii="Arial" w:hAnsi="Arial" w:cs="Arial"/>
        </w:rPr>
      </w:pPr>
      <w:r w:rsidRPr="00503C4E">
        <w:rPr>
          <w:rFonts w:ascii="Arial" w:hAnsi="Arial" w:cs="Arial"/>
          <w:color w:val="000000" w:themeColor="text1"/>
          <w:shd w:val="clear" w:color="auto" w:fill="FFFFFF"/>
        </w:rPr>
        <w:t>Furlow LT Jr. Cleft palate repair by double opposing Z-plasty. </w:t>
      </w:r>
      <w:r w:rsidRPr="00503C4E">
        <w:rPr>
          <w:rFonts w:ascii="Arial" w:hAnsi="Arial" w:cs="Arial"/>
          <w:i/>
          <w:iCs/>
          <w:color w:val="000000" w:themeColor="text1"/>
          <w:shd w:val="clear" w:color="auto" w:fill="FFFFFF"/>
        </w:rPr>
        <w:t>Plast Reconstr Surg</w:t>
      </w:r>
      <w:r w:rsidRPr="00503C4E">
        <w:rPr>
          <w:rFonts w:ascii="Arial" w:hAnsi="Arial" w:cs="Arial"/>
          <w:color w:val="000000" w:themeColor="text1"/>
          <w:shd w:val="clear" w:color="auto" w:fill="FFFFFF"/>
        </w:rPr>
        <w:t>. 1986;78(6):724-738. doi:10.1097/00006534-198678060-00002</w:t>
      </w:r>
      <w:r w:rsidRPr="00503C4E">
        <w:rPr>
          <w:rFonts w:ascii="Arial" w:hAnsi="Arial" w:cs="Arial"/>
          <w:color w:val="000000" w:themeColor="text1"/>
          <w:lang w:val="mn-MN"/>
        </w:rPr>
        <w:t xml:space="preserve"> </w:t>
      </w:r>
      <w:r w:rsidRPr="00503C4E">
        <w:rPr>
          <w:rFonts w:ascii="Arial" w:hAnsi="Arial" w:cs="Arial"/>
        </w:rPr>
        <w:t xml:space="preserve"> </w:t>
      </w:r>
    </w:p>
    <w:p w14:paraId="4AABC002" w14:textId="77777777" w:rsidR="006949F5" w:rsidRPr="00503C4E" w:rsidRDefault="006949F5" w:rsidP="00503C4E">
      <w:pPr>
        <w:pStyle w:val="ListParagraph"/>
        <w:numPr>
          <w:ilvl w:val="0"/>
          <w:numId w:val="15"/>
        </w:numPr>
        <w:jc w:val="both"/>
        <w:rPr>
          <w:rFonts w:ascii="Arial" w:hAnsi="Arial" w:cs="Arial"/>
        </w:rPr>
      </w:pPr>
      <w:r w:rsidRPr="00503C4E">
        <w:rPr>
          <w:rFonts w:ascii="Arial" w:hAnsi="Arial" w:cs="Arial"/>
          <w:color w:val="212121"/>
          <w:shd w:val="clear" w:color="auto" w:fill="FFFFFF"/>
        </w:rPr>
        <w:t>Lam DJ, Starr JR, Perkins JA, et al. A comparison of nasendoscopy and multiview videofluoroscopy in assessing velopharyngeal insufficiency. </w:t>
      </w:r>
      <w:r w:rsidRPr="00503C4E">
        <w:rPr>
          <w:rFonts w:ascii="Arial" w:hAnsi="Arial" w:cs="Arial"/>
          <w:i/>
          <w:iCs/>
          <w:color w:val="212121"/>
        </w:rPr>
        <w:t>Otolaryngol Head Neck Surg</w:t>
      </w:r>
      <w:r w:rsidRPr="00503C4E">
        <w:rPr>
          <w:rFonts w:ascii="Arial" w:hAnsi="Arial" w:cs="Arial"/>
          <w:color w:val="212121"/>
          <w:shd w:val="clear" w:color="auto" w:fill="FFFFFF"/>
        </w:rPr>
        <w:t>. 2006;134(3):394-402. doi:10.1016/j.otohns.2005.11.028</w:t>
      </w:r>
    </w:p>
    <w:p w14:paraId="39F1F75A" w14:textId="77777777" w:rsidR="006949F5" w:rsidRPr="00503C4E" w:rsidRDefault="006949F5" w:rsidP="00503C4E">
      <w:pPr>
        <w:pStyle w:val="ListParagraph"/>
        <w:numPr>
          <w:ilvl w:val="0"/>
          <w:numId w:val="15"/>
        </w:numPr>
        <w:jc w:val="both"/>
        <w:rPr>
          <w:rFonts w:ascii="Arial" w:hAnsi="Arial" w:cs="Arial"/>
          <w:bCs/>
          <w:lang w:val="mn-MN"/>
        </w:rPr>
      </w:pPr>
      <w:r w:rsidRPr="00503C4E">
        <w:rPr>
          <w:rFonts w:ascii="Arial" w:hAnsi="Arial" w:cs="Arial"/>
          <w:bCs/>
        </w:rPr>
        <w:t xml:space="preserve">Golding-Kushner KJ, Argamaso RV, Cotton RT, Grames LM, Henningsson G, Jones DL, Karnell MP, Klaiman PG, Lewin ML, Marsh JL, McCall GN, McGrath CO, Muntz HR, Nevdahl MT, Rakoff SJ, Shprintzen RJ, Sidoti EJ, Vallino LD, Volk M, Williams WN, Witzel MA, Dixon Wood VL, Ysunza A, D’Antonio L, Isberg A, Pigott RW, Skolnick L. Standardization for the reporting of nasopharyngoscopy and multiview videoflouroscopy: a report from an international working group. </w:t>
      </w:r>
      <w:r w:rsidRPr="00503C4E">
        <w:rPr>
          <w:rFonts w:ascii="Arial" w:hAnsi="Arial" w:cs="Arial"/>
          <w:bCs/>
          <w:i/>
        </w:rPr>
        <w:t>Cleft t Palate J</w:t>
      </w:r>
      <w:r w:rsidRPr="00503C4E">
        <w:rPr>
          <w:rFonts w:ascii="Arial" w:hAnsi="Arial" w:cs="Arial"/>
          <w:bCs/>
        </w:rPr>
        <w:t>. 1990;27:337-347</w:t>
      </w:r>
    </w:p>
    <w:p w14:paraId="12AAFD62" w14:textId="77777777" w:rsidR="000D4188" w:rsidRPr="00503C4E" w:rsidRDefault="000D4188" w:rsidP="00503C4E">
      <w:pPr>
        <w:pStyle w:val="ListParagraph"/>
        <w:numPr>
          <w:ilvl w:val="0"/>
          <w:numId w:val="15"/>
        </w:numPr>
        <w:jc w:val="both"/>
        <w:rPr>
          <w:rFonts w:ascii="Arial" w:hAnsi="Arial" w:cs="Arial"/>
          <w:color w:val="000000" w:themeColor="text1"/>
        </w:rPr>
      </w:pPr>
      <w:r w:rsidRPr="00503C4E">
        <w:rPr>
          <w:rFonts w:ascii="Arial" w:hAnsi="Arial" w:cs="Arial"/>
          <w:color w:val="000000" w:themeColor="text1"/>
          <w:shd w:val="clear" w:color="auto" w:fill="FFFFFF"/>
        </w:rPr>
        <w:lastRenderedPageBreak/>
        <w:t>de Blacam C, Smith S, Orr D. Surgery for Velopharyngeal Dysfunction: A Systematic Review of Interventions and Outcomes.</w:t>
      </w:r>
      <w:r w:rsidRPr="00503C4E">
        <w:rPr>
          <w:rStyle w:val="apple-converted-space"/>
          <w:rFonts w:ascii="Arial" w:hAnsi="Arial" w:cs="Arial"/>
          <w:color w:val="000000" w:themeColor="text1"/>
          <w:shd w:val="clear" w:color="auto" w:fill="FFFFFF"/>
        </w:rPr>
        <w:t> </w:t>
      </w:r>
      <w:r w:rsidRPr="00503C4E">
        <w:rPr>
          <w:rFonts w:ascii="Arial" w:hAnsi="Arial" w:cs="Arial"/>
          <w:i/>
          <w:iCs/>
          <w:color w:val="000000" w:themeColor="text1"/>
        </w:rPr>
        <w:t>Cleft Palate Craniofac J</w:t>
      </w:r>
      <w:r w:rsidRPr="00503C4E">
        <w:rPr>
          <w:rFonts w:ascii="Arial" w:hAnsi="Arial" w:cs="Arial"/>
          <w:color w:val="000000" w:themeColor="text1"/>
          <w:shd w:val="clear" w:color="auto" w:fill="FFFFFF"/>
        </w:rPr>
        <w:t>. 2018;55(3):405-422. doi:10.1177/1055665617735102</w:t>
      </w:r>
      <w:bookmarkStart w:id="0" w:name="_GoBack"/>
      <w:bookmarkEnd w:id="0"/>
    </w:p>
    <w:p w14:paraId="44C7493B" w14:textId="77777777" w:rsidR="000D4188" w:rsidRPr="00503C4E" w:rsidRDefault="000D4188" w:rsidP="00503C4E">
      <w:pPr>
        <w:pStyle w:val="ListParagraph"/>
        <w:numPr>
          <w:ilvl w:val="0"/>
          <w:numId w:val="15"/>
        </w:numPr>
        <w:jc w:val="both"/>
        <w:rPr>
          <w:rFonts w:ascii="Arial" w:hAnsi="Arial" w:cs="Arial"/>
          <w:color w:val="000000" w:themeColor="text1"/>
        </w:rPr>
      </w:pPr>
      <w:r w:rsidRPr="00503C4E">
        <w:rPr>
          <w:rFonts w:ascii="Arial" w:hAnsi="Arial" w:cs="Arial"/>
          <w:color w:val="000000" w:themeColor="text1"/>
          <w:shd w:val="clear" w:color="auto" w:fill="FFFFFF"/>
        </w:rPr>
        <w:t>Ysunza A, Pamplona MC, Molina F, et al. Surgery for speech in cleft palate patients.</w:t>
      </w:r>
      <w:r w:rsidRPr="00503C4E">
        <w:rPr>
          <w:rStyle w:val="apple-converted-space"/>
          <w:rFonts w:ascii="Arial" w:hAnsi="Arial" w:cs="Arial"/>
          <w:color w:val="000000" w:themeColor="text1"/>
          <w:shd w:val="clear" w:color="auto" w:fill="FFFFFF"/>
        </w:rPr>
        <w:t> </w:t>
      </w:r>
      <w:r w:rsidRPr="00503C4E">
        <w:rPr>
          <w:rFonts w:ascii="Arial" w:hAnsi="Arial" w:cs="Arial"/>
          <w:i/>
          <w:iCs/>
          <w:color w:val="000000" w:themeColor="text1"/>
        </w:rPr>
        <w:t>Int J Pediatr Otorhinolaryngol</w:t>
      </w:r>
      <w:r w:rsidRPr="00503C4E">
        <w:rPr>
          <w:rFonts w:ascii="Arial" w:hAnsi="Arial" w:cs="Arial"/>
          <w:color w:val="000000" w:themeColor="text1"/>
          <w:shd w:val="clear" w:color="auto" w:fill="FFFFFF"/>
        </w:rPr>
        <w:t>. 2004;68(12):1499-1505. doi:10.1016/j.ijporl.2004.06.010</w:t>
      </w:r>
    </w:p>
    <w:p w14:paraId="2C5131DA" w14:textId="77777777" w:rsidR="00F64434" w:rsidRPr="00503C4E" w:rsidRDefault="000D4188" w:rsidP="00503C4E">
      <w:pPr>
        <w:pStyle w:val="ListParagraph"/>
        <w:numPr>
          <w:ilvl w:val="0"/>
          <w:numId w:val="15"/>
        </w:numPr>
        <w:jc w:val="both"/>
        <w:rPr>
          <w:rFonts w:ascii="Arial" w:hAnsi="Arial" w:cs="Arial"/>
          <w:color w:val="000000" w:themeColor="text1"/>
        </w:rPr>
      </w:pPr>
      <w:r w:rsidRPr="00503C4E">
        <w:rPr>
          <w:rFonts w:ascii="Arial" w:hAnsi="Arial" w:cs="Arial"/>
          <w:color w:val="000000" w:themeColor="text1"/>
          <w:shd w:val="clear" w:color="auto" w:fill="FFFFFF"/>
        </w:rPr>
        <w:t>Marsh JL. The evaluation and management of velopharyngeal dysfunction.</w:t>
      </w:r>
      <w:r w:rsidRPr="00503C4E">
        <w:rPr>
          <w:rStyle w:val="apple-converted-space"/>
          <w:rFonts w:ascii="Arial" w:hAnsi="Arial" w:cs="Arial"/>
          <w:color w:val="000000" w:themeColor="text1"/>
          <w:shd w:val="clear" w:color="auto" w:fill="FFFFFF"/>
        </w:rPr>
        <w:t> </w:t>
      </w:r>
      <w:r w:rsidRPr="00503C4E">
        <w:rPr>
          <w:rFonts w:ascii="Arial" w:hAnsi="Arial" w:cs="Arial"/>
          <w:i/>
          <w:iCs/>
          <w:color w:val="000000" w:themeColor="text1"/>
        </w:rPr>
        <w:t>Clin Plast Surg</w:t>
      </w:r>
      <w:r w:rsidRPr="00503C4E">
        <w:rPr>
          <w:rFonts w:ascii="Arial" w:hAnsi="Arial" w:cs="Arial"/>
          <w:color w:val="000000" w:themeColor="text1"/>
          <w:shd w:val="clear" w:color="auto" w:fill="FFFFFF"/>
        </w:rPr>
        <w:t>. 2004;31(2):261-269. doi:10.1016/S0094-1298(03)00124-X</w:t>
      </w:r>
    </w:p>
    <w:p w14:paraId="41F254BB" w14:textId="77777777" w:rsidR="00392AD0" w:rsidRPr="00503C4E" w:rsidRDefault="000D4188" w:rsidP="00503C4E">
      <w:pPr>
        <w:pStyle w:val="ListParagraph"/>
        <w:numPr>
          <w:ilvl w:val="0"/>
          <w:numId w:val="15"/>
        </w:numPr>
        <w:jc w:val="both"/>
        <w:rPr>
          <w:rFonts w:ascii="Arial" w:hAnsi="Arial" w:cs="Arial"/>
          <w:color w:val="000000" w:themeColor="text1"/>
          <w:lang w:val="mn-MN"/>
        </w:rPr>
      </w:pPr>
      <w:r w:rsidRPr="00503C4E">
        <w:rPr>
          <w:rFonts w:ascii="Arial" w:hAnsi="Arial" w:cs="Arial"/>
          <w:color w:val="000000" w:themeColor="text1"/>
          <w:shd w:val="clear" w:color="auto" w:fill="FFFFFF"/>
        </w:rPr>
        <w:t>Dailey SA, Karnell MP, Karnell LH, Canady JW. Comparison of resonance outcomes after pharyngeal flap and furlow double-opposing z-plasty for surgical management of velopharyngeal incompetence. </w:t>
      </w:r>
      <w:r w:rsidRPr="00503C4E">
        <w:rPr>
          <w:rFonts w:ascii="Arial" w:hAnsi="Arial" w:cs="Arial"/>
          <w:i/>
          <w:iCs/>
          <w:color w:val="000000" w:themeColor="text1"/>
          <w:shd w:val="clear" w:color="auto" w:fill="FFFFFF"/>
        </w:rPr>
        <w:t>Cleft Palate Craniofac J</w:t>
      </w:r>
      <w:r w:rsidRPr="00503C4E">
        <w:rPr>
          <w:rFonts w:ascii="Arial" w:hAnsi="Arial" w:cs="Arial"/>
          <w:color w:val="000000" w:themeColor="text1"/>
          <w:shd w:val="clear" w:color="auto" w:fill="FFFFFF"/>
        </w:rPr>
        <w:t>. 2006;43(1):38-43. doi:10.1597/04-118r.1</w:t>
      </w:r>
    </w:p>
    <w:p w14:paraId="08A9704A" w14:textId="77777777" w:rsidR="00061C4B" w:rsidRPr="00503C4E" w:rsidRDefault="00392AD0" w:rsidP="00503C4E">
      <w:pPr>
        <w:pStyle w:val="ListParagraph"/>
        <w:numPr>
          <w:ilvl w:val="0"/>
          <w:numId w:val="15"/>
        </w:numPr>
        <w:jc w:val="both"/>
        <w:rPr>
          <w:rFonts w:ascii="Arial" w:hAnsi="Arial" w:cs="Arial"/>
          <w:color w:val="000000" w:themeColor="text1"/>
          <w:lang w:val="mn-MN"/>
        </w:rPr>
      </w:pPr>
      <w:r w:rsidRPr="00503C4E">
        <w:rPr>
          <w:rFonts w:ascii="Arial" w:hAnsi="Arial" w:cs="Arial"/>
          <w:color w:val="000000" w:themeColor="text1"/>
          <w:shd w:val="clear" w:color="auto" w:fill="FFFFFF"/>
        </w:rPr>
        <w:t>Kurnik NM, Weidler EM, Lien KM, et al. The Effectiveness of Palate Re-Repair for Treating Velopharyngeal Insufficiency: A Systematic Review and Meta-Analysis.</w:t>
      </w:r>
      <w:r w:rsidRPr="00503C4E">
        <w:rPr>
          <w:rStyle w:val="apple-converted-space"/>
          <w:rFonts w:ascii="Arial" w:hAnsi="Arial" w:cs="Arial"/>
          <w:color w:val="000000" w:themeColor="text1"/>
          <w:shd w:val="clear" w:color="auto" w:fill="FFFFFF"/>
        </w:rPr>
        <w:t> </w:t>
      </w:r>
      <w:r w:rsidRPr="00503C4E">
        <w:rPr>
          <w:rFonts w:ascii="Arial" w:hAnsi="Arial" w:cs="Arial"/>
          <w:i/>
          <w:iCs/>
          <w:color w:val="000000" w:themeColor="text1"/>
        </w:rPr>
        <w:t>Cleft Palate Craniofac J</w:t>
      </w:r>
      <w:r w:rsidRPr="00503C4E">
        <w:rPr>
          <w:rFonts w:ascii="Arial" w:hAnsi="Arial" w:cs="Arial"/>
          <w:color w:val="000000" w:themeColor="text1"/>
          <w:shd w:val="clear" w:color="auto" w:fill="FFFFFF"/>
        </w:rPr>
        <w:t>. 2020;57(7):860-871. doi:10.1177/1055665620902883</w:t>
      </w:r>
    </w:p>
    <w:p w14:paraId="67457F01" w14:textId="77777777" w:rsidR="00061C4B" w:rsidRPr="000140A4" w:rsidRDefault="00061C4B" w:rsidP="00503C4E">
      <w:pPr>
        <w:rPr>
          <w:rFonts w:ascii="Arial" w:hAnsi="Arial"/>
          <w:lang w:val="mn-MN"/>
        </w:rPr>
      </w:pPr>
    </w:p>
    <w:p w14:paraId="267D73A3" w14:textId="202307F2" w:rsidR="00D6064C" w:rsidRPr="00D6064C" w:rsidRDefault="00D6064C" w:rsidP="00451AC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hAnsi="Arial" w:cs="Arial"/>
          <w:b/>
          <w:color w:val="202124"/>
          <w:lang w:val="mn-MN"/>
        </w:rPr>
      </w:pPr>
    </w:p>
    <w:sectPr w:rsidR="00D6064C" w:rsidRPr="00D6064C" w:rsidSect="000140A4">
      <w:pgSz w:w="12240" w:h="15840"/>
      <w:pgMar w:top="1418" w:right="1418" w:bottom="1418" w:left="124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D95D33" w14:textId="77777777" w:rsidR="002E1662" w:rsidRDefault="002E1662" w:rsidP="000140A4">
      <w:r>
        <w:separator/>
      </w:r>
    </w:p>
  </w:endnote>
  <w:endnote w:type="continuationSeparator" w:id="0">
    <w:p w14:paraId="2001C775" w14:textId="77777777" w:rsidR="002E1662" w:rsidRDefault="002E1662" w:rsidP="000140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1DD64B" w14:textId="77777777" w:rsidR="002E1662" w:rsidRDefault="002E1662" w:rsidP="000140A4">
      <w:r>
        <w:separator/>
      </w:r>
    </w:p>
  </w:footnote>
  <w:footnote w:type="continuationSeparator" w:id="0">
    <w:p w14:paraId="41C1BAD7" w14:textId="77777777" w:rsidR="002E1662" w:rsidRDefault="002E1662" w:rsidP="000140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B7247"/>
    <w:multiLevelType w:val="hybridMultilevel"/>
    <w:tmpl w:val="9D08B348"/>
    <w:lvl w:ilvl="0" w:tplc="4BFC8F04">
      <w:start w:val="1"/>
      <w:numFmt w:val="bullet"/>
      <w:lvlText w:val="•"/>
      <w:lvlJc w:val="left"/>
      <w:pPr>
        <w:tabs>
          <w:tab w:val="num" w:pos="720"/>
        </w:tabs>
        <w:ind w:left="720" w:hanging="360"/>
      </w:pPr>
      <w:rPr>
        <w:rFonts w:ascii="Arial" w:hAnsi="Arial" w:hint="default"/>
      </w:rPr>
    </w:lvl>
    <w:lvl w:ilvl="1" w:tplc="32E027C8" w:tentative="1">
      <w:start w:val="1"/>
      <w:numFmt w:val="bullet"/>
      <w:lvlText w:val="•"/>
      <w:lvlJc w:val="left"/>
      <w:pPr>
        <w:tabs>
          <w:tab w:val="num" w:pos="1440"/>
        </w:tabs>
        <w:ind w:left="1440" w:hanging="360"/>
      </w:pPr>
      <w:rPr>
        <w:rFonts w:ascii="Arial" w:hAnsi="Arial" w:hint="default"/>
      </w:rPr>
    </w:lvl>
    <w:lvl w:ilvl="2" w:tplc="9D623770" w:tentative="1">
      <w:start w:val="1"/>
      <w:numFmt w:val="bullet"/>
      <w:lvlText w:val="•"/>
      <w:lvlJc w:val="left"/>
      <w:pPr>
        <w:tabs>
          <w:tab w:val="num" w:pos="2160"/>
        </w:tabs>
        <w:ind w:left="2160" w:hanging="360"/>
      </w:pPr>
      <w:rPr>
        <w:rFonts w:ascii="Arial" w:hAnsi="Arial" w:hint="default"/>
      </w:rPr>
    </w:lvl>
    <w:lvl w:ilvl="3" w:tplc="2A986590" w:tentative="1">
      <w:start w:val="1"/>
      <w:numFmt w:val="bullet"/>
      <w:lvlText w:val="•"/>
      <w:lvlJc w:val="left"/>
      <w:pPr>
        <w:tabs>
          <w:tab w:val="num" w:pos="2880"/>
        </w:tabs>
        <w:ind w:left="2880" w:hanging="360"/>
      </w:pPr>
      <w:rPr>
        <w:rFonts w:ascii="Arial" w:hAnsi="Arial" w:hint="default"/>
      </w:rPr>
    </w:lvl>
    <w:lvl w:ilvl="4" w:tplc="CEA08C00" w:tentative="1">
      <w:start w:val="1"/>
      <w:numFmt w:val="bullet"/>
      <w:lvlText w:val="•"/>
      <w:lvlJc w:val="left"/>
      <w:pPr>
        <w:tabs>
          <w:tab w:val="num" w:pos="3600"/>
        </w:tabs>
        <w:ind w:left="3600" w:hanging="360"/>
      </w:pPr>
      <w:rPr>
        <w:rFonts w:ascii="Arial" w:hAnsi="Arial" w:hint="default"/>
      </w:rPr>
    </w:lvl>
    <w:lvl w:ilvl="5" w:tplc="7DAE2378" w:tentative="1">
      <w:start w:val="1"/>
      <w:numFmt w:val="bullet"/>
      <w:lvlText w:val="•"/>
      <w:lvlJc w:val="left"/>
      <w:pPr>
        <w:tabs>
          <w:tab w:val="num" w:pos="4320"/>
        </w:tabs>
        <w:ind w:left="4320" w:hanging="360"/>
      </w:pPr>
      <w:rPr>
        <w:rFonts w:ascii="Arial" w:hAnsi="Arial" w:hint="default"/>
      </w:rPr>
    </w:lvl>
    <w:lvl w:ilvl="6" w:tplc="FADC5754" w:tentative="1">
      <w:start w:val="1"/>
      <w:numFmt w:val="bullet"/>
      <w:lvlText w:val="•"/>
      <w:lvlJc w:val="left"/>
      <w:pPr>
        <w:tabs>
          <w:tab w:val="num" w:pos="5040"/>
        </w:tabs>
        <w:ind w:left="5040" w:hanging="360"/>
      </w:pPr>
      <w:rPr>
        <w:rFonts w:ascii="Arial" w:hAnsi="Arial" w:hint="default"/>
      </w:rPr>
    </w:lvl>
    <w:lvl w:ilvl="7" w:tplc="947A70EE" w:tentative="1">
      <w:start w:val="1"/>
      <w:numFmt w:val="bullet"/>
      <w:lvlText w:val="•"/>
      <w:lvlJc w:val="left"/>
      <w:pPr>
        <w:tabs>
          <w:tab w:val="num" w:pos="5760"/>
        </w:tabs>
        <w:ind w:left="5760" w:hanging="360"/>
      </w:pPr>
      <w:rPr>
        <w:rFonts w:ascii="Arial" w:hAnsi="Arial" w:hint="default"/>
      </w:rPr>
    </w:lvl>
    <w:lvl w:ilvl="8" w:tplc="FC12E55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A2F6441"/>
    <w:multiLevelType w:val="hybridMultilevel"/>
    <w:tmpl w:val="C030638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CE862AE"/>
    <w:multiLevelType w:val="hybridMultilevel"/>
    <w:tmpl w:val="E7F2D3E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F351B72"/>
    <w:multiLevelType w:val="hybridMultilevel"/>
    <w:tmpl w:val="244A83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FB2E65"/>
    <w:multiLevelType w:val="hybridMultilevel"/>
    <w:tmpl w:val="3800E1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1F5728C"/>
    <w:multiLevelType w:val="hybridMultilevel"/>
    <w:tmpl w:val="8D66244A"/>
    <w:lvl w:ilvl="0" w:tplc="6FD489C6">
      <w:start w:val="1"/>
      <w:numFmt w:val="decimal"/>
      <w:lvlText w:val="%1."/>
      <w:lvlJc w:val="left"/>
      <w:pPr>
        <w:tabs>
          <w:tab w:val="num" w:pos="720"/>
        </w:tabs>
        <w:ind w:left="720" w:hanging="360"/>
      </w:pPr>
    </w:lvl>
    <w:lvl w:ilvl="1" w:tplc="1A76A8BC" w:tentative="1">
      <w:start w:val="1"/>
      <w:numFmt w:val="decimal"/>
      <w:lvlText w:val="%2."/>
      <w:lvlJc w:val="left"/>
      <w:pPr>
        <w:tabs>
          <w:tab w:val="num" w:pos="1440"/>
        </w:tabs>
        <w:ind w:left="1440" w:hanging="360"/>
      </w:pPr>
    </w:lvl>
    <w:lvl w:ilvl="2" w:tplc="E2A8D4A0" w:tentative="1">
      <w:start w:val="1"/>
      <w:numFmt w:val="decimal"/>
      <w:lvlText w:val="%3."/>
      <w:lvlJc w:val="left"/>
      <w:pPr>
        <w:tabs>
          <w:tab w:val="num" w:pos="2160"/>
        </w:tabs>
        <w:ind w:left="2160" w:hanging="360"/>
      </w:pPr>
    </w:lvl>
    <w:lvl w:ilvl="3" w:tplc="A91E584C" w:tentative="1">
      <w:start w:val="1"/>
      <w:numFmt w:val="decimal"/>
      <w:lvlText w:val="%4."/>
      <w:lvlJc w:val="left"/>
      <w:pPr>
        <w:tabs>
          <w:tab w:val="num" w:pos="2880"/>
        </w:tabs>
        <w:ind w:left="2880" w:hanging="360"/>
      </w:pPr>
    </w:lvl>
    <w:lvl w:ilvl="4" w:tplc="C13C90BA" w:tentative="1">
      <w:start w:val="1"/>
      <w:numFmt w:val="decimal"/>
      <w:lvlText w:val="%5."/>
      <w:lvlJc w:val="left"/>
      <w:pPr>
        <w:tabs>
          <w:tab w:val="num" w:pos="3600"/>
        </w:tabs>
        <w:ind w:left="3600" w:hanging="360"/>
      </w:pPr>
    </w:lvl>
    <w:lvl w:ilvl="5" w:tplc="D4B6C20E" w:tentative="1">
      <w:start w:val="1"/>
      <w:numFmt w:val="decimal"/>
      <w:lvlText w:val="%6."/>
      <w:lvlJc w:val="left"/>
      <w:pPr>
        <w:tabs>
          <w:tab w:val="num" w:pos="4320"/>
        </w:tabs>
        <w:ind w:left="4320" w:hanging="360"/>
      </w:pPr>
    </w:lvl>
    <w:lvl w:ilvl="6" w:tplc="075C943E" w:tentative="1">
      <w:start w:val="1"/>
      <w:numFmt w:val="decimal"/>
      <w:lvlText w:val="%7."/>
      <w:lvlJc w:val="left"/>
      <w:pPr>
        <w:tabs>
          <w:tab w:val="num" w:pos="5040"/>
        </w:tabs>
        <w:ind w:left="5040" w:hanging="360"/>
      </w:pPr>
    </w:lvl>
    <w:lvl w:ilvl="7" w:tplc="8B76D782" w:tentative="1">
      <w:start w:val="1"/>
      <w:numFmt w:val="decimal"/>
      <w:lvlText w:val="%8."/>
      <w:lvlJc w:val="left"/>
      <w:pPr>
        <w:tabs>
          <w:tab w:val="num" w:pos="5760"/>
        </w:tabs>
        <w:ind w:left="5760" w:hanging="360"/>
      </w:pPr>
    </w:lvl>
    <w:lvl w:ilvl="8" w:tplc="25A44CA0" w:tentative="1">
      <w:start w:val="1"/>
      <w:numFmt w:val="decimal"/>
      <w:lvlText w:val="%9."/>
      <w:lvlJc w:val="left"/>
      <w:pPr>
        <w:tabs>
          <w:tab w:val="num" w:pos="6480"/>
        </w:tabs>
        <w:ind w:left="6480" w:hanging="360"/>
      </w:pPr>
    </w:lvl>
  </w:abstractNum>
  <w:abstractNum w:abstractNumId="6" w15:restartNumberingAfterBreak="0">
    <w:nsid w:val="280A3E1C"/>
    <w:multiLevelType w:val="hybridMultilevel"/>
    <w:tmpl w:val="04E8B3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D12C3A"/>
    <w:multiLevelType w:val="hybridMultilevel"/>
    <w:tmpl w:val="C7E67810"/>
    <w:lvl w:ilvl="0" w:tplc="9446C732">
      <w:start w:val="1"/>
      <w:numFmt w:val="bullet"/>
      <w:lvlText w:val="•"/>
      <w:lvlJc w:val="left"/>
      <w:pPr>
        <w:tabs>
          <w:tab w:val="num" w:pos="720"/>
        </w:tabs>
        <w:ind w:left="720" w:hanging="360"/>
      </w:pPr>
      <w:rPr>
        <w:rFonts w:ascii="Arial" w:hAnsi="Arial" w:hint="default"/>
      </w:rPr>
    </w:lvl>
    <w:lvl w:ilvl="1" w:tplc="7D6C022C" w:tentative="1">
      <w:start w:val="1"/>
      <w:numFmt w:val="bullet"/>
      <w:lvlText w:val="•"/>
      <w:lvlJc w:val="left"/>
      <w:pPr>
        <w:tabs>
          <w:tab w:val="num" w:pos="1440"/>
        </w:tabs>
        <w:ind w:left="1440" w:hanging="360"/>
      </w:pPr>
      <w:rPr>
        <w:rFonts w:ascii="Arial" w:hAnsi="Arial" w:hint="default"/>
      </w:rPr>
    </w:lvl>
    <w:lvl w:ilvl="2" w:tplc="8DCA0B38" w:tentative="1">
      <w:start w:val="1"/>
      <w:numFmt w:val="bullet"/>
      <w:lvlText w:val="•"/>
      <w:lvlJc w:val="left"/>
      <w:pPr>
        <w:tabs>
          <w:tab w:val="num" w:pos="2160"/>
        </w:tabs>
        <w:ind w:left="2160" w:hanging="360"/>
      </w:pPr>
      <w:rPr>
        <w:rFonts w:ascii="Arial" w:hAnsi="Arial" w:hint="default"/>
      </w:rPr>
    </w:lvl>
    <w:lvl w:ilvl="3" w:tplc="BAD2A2B8" w:tentative="1">
      <w:start w:val="1"/>
      <w:numFmt w:val="bullet"/>
      <w:lvlText w:val="•"/>
      <w:lvlJc w:val="left"/>
      <w:pPr>
        <w:tabs>
          <w:tab w:val="num" w:pos="2880"/>
        </w:tabs>
        <w:ind w:left="2880" w:hanging="360"/>
      </w:pPr>
      <w:rPr>
        <w:rFonts w:ascii="Arial" w:hAnsi="Arial" w:hint="default"/>
      </w:rPr>
    </w:lvl>
    <w:lvl w:ilvl="4" w:tplc="0882BBEE" w:tentative="1">
      <w:start w:val="1"/>
      <w:numFmt w:val="bullet"/>
      <w:lvlText w:val="•"/>
      <w:lvlJc w:val="left"/>
      <w:pPr>
        <w:tabs>
          <w:tab w:val="num" w:pos="3600"/>
        </w:tabs>
        <w:ind w:left="3600" w:hanging="360"/>
      </w:pPr>
      <w:rPr>
        <w:rFonts w:ascii="Arial" w:hAnsi="Arial" w:hint="default"/>
      </w:rPr>
    </w:lvl>
    <w:lvl w:ilvl="5" w:tplc="1DD60426" w:tentative="1">
      <w:start w:val="1"/>
      <w:numFmt w:val="bullet"/>
      <w:lvlText w:val="•"/>
      <w:lvlJc w:val="left"/>
      <w:pPr>
        <w:tabs>
          <w:tab w:val="num" w:pos="4320"/>
        </w:tabs>
        <w:ind w:left="4320" w:hanging="360"/>
      </w:pPr>
      <w:rPr>
        <w:rFonts w:ascii="Arial" w:hAnsi="Arial" w:hint="default"/>
      </w:rPr>
    </w:lvl>
    <w:lvl w:ilvl="6" w:tplc="88E8AE46" w:tentative="1">
      <w:start w:val="1"/>
      <w:numFmt w:val="bullet"/>
      <w:lvlText w:val="•"/>
      <w:lvlJc w:val="left"/>
      <w:pPr>
        <w:tabs>
          <w:tab w:val="num" w:pos="5040"/>
        </w:tabs>
        <w:ind w:left="5040" w:hanging="360"/>
      </w:pPr>
      <w:rPr>
        <w:rFonts w:ascii="Arial" w:hAnsi="Arial" w:hint="default"/>
      </w:rPr>
    </w:lvl>
    <w:lvl w:ilvl="7" w:tplc="26B8D112" w:tentative="1">
      <w:start w:val="1"/>
      <w:numFmt w:val="bullet"/>
      <w:lvlText w:val="•"/>
      <w:lvlJc w:val="left"/>
      <w:pPr>
        <w:tabs>
          <w:tab w:val="num" w:pos="5760"/>
        </w:tabs>
        <w:ind w:left="5760" w:hanging="360"/>
      </w:pPr>
      <w:rPr>
        <w:rFonts w:ascii="Arial" w:hAnsi="Arial" w:hint="default"/>
      </w:rPr>
    </w:lvl>
    <w:lvl w:ilvl="8" w:tplc="3A228C5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1B81FB6"/>
    <w:multiLevelType w:val="hybridMultilevel"/>
    <w:tmpl w:val="A3C438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4B6BFC"/>
    <w:multiLevelType w:val="hybridMultilevel"/>
    <w:tmpl w:val="70D28AB6"/>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C91D91"/>
    <w:multiLevelType w:val="hybridMultilevel"/>
    <w:tmpl w:val="D7323A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EC4205"/>
    <w:multiLevelType w:val="hybridMultilevel"/>
    <w:tmpl w:val="DAB85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49C1D0F"/>
    <w:multiLevelType w:val="hybridMultilevel"/>
    <w:tmpl w:val="1F5EA45A"/>
    <w:lvl w:ilvl="0" w:tplc="B2969F9C">
      <w:start w:val="1"/>
      <w:numFmt w:val="bullet"/>
      <w:lvlText w:val=""/>
      <w:lvlJc w:val="left"/>
      <w:pPr>
        <w:tabs>
          <w:tab w:val="num" w:pos="720"/>
        </w:tabs>
        <w:ind w:left="720" w:hanging="360"/>
      </w:pPr>
      <w:rPr>
        <w:rFonts w:ascii="Wingdings" w:hAnsi="Wingdings" w:hint="default"/>
      </w:rPr>
    </w:lvl>
    <w:lvl w:ilvl="1" w:tplc="B9E2B34E" w:tentative="1">
      <w:start w:val="1"/>
      <w:numFmt w:val="bullet"/>
      <w:lvlText w:val=""/>
      <w:lvlJc w:val="left"/>
      <w:pPr>
        <w:tabs>
          <w:tab w:val="num" w:pos="1440"/>
        </w:tabs>
        <w:ind w:left="1440" w:hanging="360"/>
      </w:pPr>
      <w:rPr>
        <w:rFonts w:ascii="Wingdings" w:hAnsi="Wingdings" w:hint="default"/>
      </w:rPr>
    </w:lvl>
    <w:lvl w:ilvl="2" w:tplc="62EEE24E" w:tentative="1">
      <w:start w:val="1"/>
      <w:numFmt w:val="bullet"/>
      <w:lvlText w:val=""/>
      <w:lvlJc w:val="left"/>
      <w:pPr>
        <w:tabs>
          <w:tab w:val="num" w:pos="2160"/>
        </w:tabs>
        <w:ind w:left="2160" w:hanging="360"/>
      </w:pPr>
      <w:rPr>
        <w:rFonts w:ascii="Wingdings" w:hAnsi="Wingdings" w:hint="default"/>
      </w:rPr>
    </w:lvl>
    <w:lvl w:ilvl="3" w:tplc="630E81D6" w:tentative="1">
      <w:start w:val="1"/>
      <w:numFmt w:val="bullet"/>
      <w:lvlText w:val=""/>
      <w:lvlJc w:val="left"/>
      <w:pPr>
        <w:tabs>
          <w:tab w:val="num" w:pos="2880"/>
        </w:tabs>
        <w:ind w:left="2880" w:hanging="360"/>
      </w:pPr>
      <w:rPr>
        <w:rFonts w:ascii="Wingdings" w:hAnsi="Wingdings" w:hint="default"/>
      </w:rPr>
    </w:lvl>
    <w:lvl w:ilvl="4" w:tplc="740A41D6" w:tentative="1">
      <w:start w:val="1"/>
      <w:numFmt w:val="bullet"/>
      <w:lvlText w:val=""/>
      <w:lvlJc w:val="left"/>
      <w:pPr>
        <w:tabs>
          <w:tab w:val="num" w:pos="3600"/>
        </w:tabs>
        <w:ind w:left="3600" w:hanging="360"/>
      </w:pPr>
      <w:rPr>
        <w:rFonts w:ascii="Wingdings" w:hAnsi="Wingdings" w:hint="default"/>
      </w:rPr>
    </w:lvl>
    <w:lvl w:ilvl="5" w:tplc="302420C4" w:tentative="1">
      <w:start w:val="1"/>
      <w:numFmt w:val="bullet"/>
      <w:lvlText w:val=""/>
      <w:lvlJc w:val="left"/>
      <w:pPr>
        <w:tabs>
          <w:tab w:val="num" w:pos="4320"/>
        </w:tabs>
        <w:ind w:left="4320" w:hanging="360"/>
      </w:pPr>
      <w:rPr>
        <w:rFonts w:ascii="Wingdings" w:hAnsi="Wingdings" w:hint="default"/>
      </w:rPr>
    </w:lvl>
    <w:lvl w:ilvl="6" w:tplc="773A7E98" w:tentative="1">
      <w:start w:val="1"/>
      <w:numFmt w:val="bullet"/>
      <w:lvlText w:val=""/>
      <w:lvlJc w:val="left"/>
      <w:pPr>
        <w:tabs>
          <w:tab w:val="num" w:pos="5040"/>
        </w:tabs>
        <w:ind w:left="5040" w:hanging="360"/>
      </w:pPr>
      <w:rPr>
        <w:rFonts w:ascii="Wingdings" w:hAnsi="Wingdings" w:hint="default"/>
      </w:rPr>
    </w:lvl>
    <w:lvl w:ilvl="7" w:tplc="202A5ADE" w:tentative="1">
      <w:start w:val="1"/>
      <w:numFmt w:val="bullet"/>
      <w:lvlText w:val=""/>
      <w:lvlJc w:val="left"/>
      <w:pPr>
        <w:tabs>
          <w:tab w:val="num" w:pos="5760"/>
        </w:tabs>
        <w:ind w:left="5760" w:hanging="360"/>
      </w:pPr>
      <w:rPr>
        <w:rFonts w:ascii="Wingdings" w:hAnsi="Wingdings" w:hint="default"/>
      </w:rPr>
    </w:lvl>
    <w:lvl w:ilvl="8" w:tplc="76D690D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7668D3"/>
    <w:multiLevelType w:val="hybridMultilevel"/>
    <w:tmpl w:val="70D28AB6"/>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ED1ED0"/>
    <w:multiLevelType w:val="hybridMultilevel"/>
    <w:tmpl w:val="A62A0624"/>
    <w:lvl w:ilvl="0" w:tplc="D4F6711E">
      <w:start w:val="1"/>
      <w:numFmt w:val="decimal"/>
      <w:lvlText w:val="%1."/>
      <w:lvlJc w:val="left"/>
      <w:pPr>
        <w:tabs>
          <w:tab w:val="num" w:pos="720"/>
        </w:tabs>
        <w:ind w:left="720" w:hanging="360"/>
      </w:pPr>
    </w:lvl>
    <w:lvl w:ilvl="1" w:tplc="089810EC" w:tentative="1">
      <w:start w:val="1"/>
      <w:numFmt w:val="decimal"/>
      <w:lvlText w:val="%2."/>
      <w:lvlJc w:val="left"/>
      <w:pPr>
        <w:tabs>
          <w:tab w:val="num" w:pos="1440"/>
        </w:tabs>
        <w:ind w:left="1440" w:hanging="360"/>
      </w:pPr>
    </w:lvl>
    <w:lvl w:ilvl="2" w:tplc="B37C2B9E" w:tentative="1">
      <w:start w:val="1"/>
      <w:numFmt w:val="decimal"/>
      <w:lvlText w:val="%3."/>
      <w:lvlJc w:val="left"/>
      <w:pPr>
        <w:tabs>
          <w:tab w:val="num" w:pos="2160"/>
        </w:tabs>
        <w:ind w:left="2160" w:hanging="360"/>
      </w:pPr>
    </w:lvl>
    <w:lvl w:ilvl="3" w:tplc="9BA8F14E" w:tentative="1">
      <w:start w:val="1"/>
      <w:numFmt w:val="decimal"/>
      <w:lvlText w:val="%4."/>
      <w:lvlJc w:val="left"/>
      <w:pPr>
        <w:tabs>
          <w:tab w:val="num" w:pos="2880"/>
        </w:tabs>
        <w:ind w:left="2880" w:hanging="360"/>
      </w:pPr>
    </w:lvl>
    <w:lvl w:ilvl="4" w:tplc="E57EAA9A" w:tentative="1">
      <w:start w:val="1"/>
      <w:numFmt w:val="decimal"/>
      <w:lvlText w:val="%5."/>
      <w:lvlJc w:val="left"/>
      <w:pPr>
        <w:tabs>
          <w:tab w:val="num" w:pos="3600"/>
        </w:tabs>
        <w:ind w:left="3600" w:hanging="360"/>
      </w:pPr>
    </w:lvl>
    <w:lvl w:ilvl="5" w:tplc="744E5A66" w:tentative="1">
      <w:start w:val="1"/>
      <w:numFmt w:val="decimal"/>
      <w:lvlText w:val="%6."/>
      <w:lvlJc w:val="left"/>
      <w:pPr>
        <w:tabs>
          <w:tab w:val="num" w:pos="4320"/>
        </w:tabs>
        <w:ind w:left="4320" w:hanging="360"/>
      </w:pPr>
    </w:lvl>
    <w:lvl w:ilvl="6" w:tplc="89E0FA2C" w:tentative="1">
      <w:start w:val="1"/>
      <w:numFmt w:val="decimal"/>
      <w:lvlText w:val="%7."/>
      <w:lvlJc w:val="left"/>
      <w:pPr>
        <w:tabs>
          <w:tab w:val="num" w:pos="5040"/>
        </w:tabs>
        <w:ind w:left="5040" w:hanging="360"/>
      </w:pPr>
    </w:lvl>
    <w:lvl w:ilvl="7" w:tplc="FF6219FC" w:tentative="1">
      <w:start w:val="1"/>
      <w:numFmt w:val="decimal"/>
      <w:lvlText w:val="%8."/>
      <w:lvlJc w:val="left"/>
      <w:pPr>
        <w:tabs>
          <w:tab w:val="num" w:pos="5760"/>
        </w:tabs>
        <w:ind w:left="5760" w:hanging="360"/>
      </w:pPr>
    </w:lvl>
    <w:lvl w:ilvl="8" w:tplc="540015B6" w:tentative="1">
      <w:start w:val="1"/>
      <w:numFmt w:val="decimal"/>
      <w:lvlText w:val="%9."/>
      <w:lvlJc w:val="left"/>
      <w:pPr>
        <w:tabs>
          <w:tab w:val="num" w:pos="6480"/>
        </w:tabs>
        <w:ind w:left="6480" w:hanging="360"/>
      </w:pPr>
    </w:lvl>
  </w:abstractNum>
  <w:abstractNum w:abstractNumId="15" w15:restartNumberingAfterBreak="0">
    <w:nsid w:val="68FB4089"/>
    <w:multiLevelType w:val="hybridMultilevel"/>
    <w:tmpl w:val="0E5C44F0"/>
    <w:lvl w:ilvl="0" w:tplc="2304D888">
      <w:start w:val="1"/>
      <w:numFmt w:val="bullet"/>
      <w:lvlText w:val=""/>
      <w:lvlJc w:val="left"/>
      <w:pPr>
        <w:tabs>
          <w:tab w:val="num" w:pos="720"/>
        </w:tabs>
        <w:ind w:left="720" w:hanging="360"/>
      </w:pPr>
      <w:rPr>
        <w:rFonts w:ascii="Wingdings" w:hAnsi="Wingdings" w:hint="default"/>
      </w:rPr>
    </w:lvl>
    <w:lvl w:ilvl="1" w:tplc="89E0C556" w:tentative="1">
      <w:start w:val="1"/>
      <w:numFmt w:val="bullet"/>
      <w:lvlText w:val=""/>
      <w:lvlJc w:val="left"/>
      <w:pPr>
        <w:tabs>
          <w:tab w:val="num" w:pos="1440"/>
        </w:tabs>
        <w:ind w:left="1440" w:hanging="360"/>
      </w:pPr>
      <w:rPr>
        <w:rFonts w:ascii="Wingdings" w:hAnsi="Wingdings" w:hint="default"/>
      </w:rPr>
    </w:lvl>
    <w:lvl w:ilvl="2" w:tplc="19205628" w:tentative="1">
      <w:start w:val="1"/>
      <w:numFmt w:val="bullet"/>
      <w:lvlText w:val=""/>
      <w:lvlJc w:val="left"/>
      <w:pPr>
        <w:tabs>
          <w:tab w:val="num" w:pos="2160"/>
        </w:tabs>
        <w:ind w:left="2160" w:hanging="360"/>
      </w:pPr>
      <w:rPr>
        <w:rFonts w:ascii="Wingdings" w:hAnsi="Wingdings" w:hint="default"/>
      </w:rPr>
    </w:lvl>
    <w:lvl w:ilvl="3" w:tplc="A8206DB8" w:tentative="1">
      <w:start w:val="1"/>
      <w:numFmt w:val="bullet"/>
      <w:lvlText w:val=""/>
      <w:lvlJc w:val="left"/>
      <w:pPr>
        <w:tabs>
          <w:tab w:val="num" w:pos="2880"/>
        </w:tabs>
        <w:ind w:left="2880" w:hanging="360"/>
      </w:pPr>
      <w:rPr>
        <w:rFonts w:ascii="Wingdings" w:hAnsi="Wingdings" w:hint="default"/>
      </w:rPr>
    </w:lvl>
    <w:lvl w:ilvl="4" w:tplc="C96498FC" w:tentative="1">
      <w:start w:val="1"/>
      <w:numFmt w:val="bullet"/>
      <w:lvlText w:val=""/>
      <w:lvlJc w:val="left"/>
      <w:pPr>
        <w:tabs>
          <w:tab w:val="num" w:pos="3600"/>
        </w:tabs>
        <w:ind w:left="3600" w:hanging="360"/>
      </w:pPr>
      <w:rPr>
        <w:rFonts w:ascii="Wingdings" w:hAnsi="Wingdings" w:hint="default"/>
      </w:rPr>
    </w:lvl>
    <w:lvl w:ilvl="5" w:tplc="890C0BFC" w:tentative="1">
      <w:start w:val="1"/>
      <w:numFmt w:val="bullet"/>
      <w:lvlText w:val=""/>
      <w:lvlJc w:val="left"/>
      <w:pPr>
        <w:tabs>
          <w:tab w:val="num" w:pos="4320"/>
        </w:tabs>
        <w:ind w:left="4320" w:hanging="360"/>
      </w:pPr>
      <w:rPr>
        <w:rFonts w:ascii="Wingdings" w:hAnsi="Wingdings" w:hint="default"/>
      </w:rPr>
    </w:lvl>
    <w:lvl w:ilvl="6" w:tplc="312AA58C" w:tentative="1">
      <w:start w:val="1"/>
      <w:numFmt w:val="bullet"/>
      <w:lvlText w:val=""/>
      <w:lvlJc w:val="left"/>
      <w:pPr>
        <w:tabs>
          <w:tab w:val="num" w:pos="5040"/>
        </w:tabs>
        <w:ind w:left="5040" w:hanging="360"/>
      </w:pPr>
      <w:rPr>
        <w:rFonts w:ascii="Wingdings" w:hAnsi="Wingdings" w:hint="default"/>
      </w:rPr>
    </w:lvl>
    <w:lvl w:ilvl="7" w:tplc="69069A00" w:tentative="1">
      <w:start w:val="1"/>
      <w:numFmt w:val="bullet"/>
      <w:lvlText w:val=""/>
      <w:lvlJc w:val="left"/>
      <w:pPr>
        <w:tabs>
          <w:tab w:val="num" w:pos="5760"/>
        </w:tabs>
        <w:ind w:left="5760" w:hanging="360"/>
      </w:pPr>
      <w:rPr>
        <w:rFonts w:ascii="Wingdings" w:hAnsi="Wingdings" w:hint="default"/>
      </w:rPr>
    </w:lvl>
    <w:lvl w:ilvl="8" w:tplc="6870014E"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15"/>
  </w:num>
  <w:num w:numId="3">
    <w:abstractNumId w:val="5"/>
  </w:num>
  <w:num w:numId="4">
    <w:abstractNumId w:val="10"/>
  </w:num>
  <w:num w:numId="5">
    <w:abstractNumId w:val="0"/>
  </w:num>
  <w:num w:numId="6">
    <w:abstractNumId w:val="7"/>
  </w:num>
  <w:num w:numId="7">
    <w:abstractNumId w:val="6"/>
  </w:num>
  <w:num w:numId="8">
    <w:abstractNumId w:val="12"/>
  </w:num>
  <w:num w:numId="9">
    <w:abstractNumId w:val="14"/>
  </w:num>
  <w:num w:numId="10">
    <w:abstractNumId w:val="13"/>
  </w:num>
  <w:num w:numId="11">
    <w:abstractNumId w:val="9"/>
  </w:num>
  <w:num w:numId="12">
    <w:abstractNumId w:val="1"/>
  </w:num>
  <w:num w:numId="13">
    <w:abstractNumId w:val="2"/>
  </w:num>
  <w:num w:numId="14">
    <w:abstractNumId w:val="11"/>
  </w:num>
  <w:num w:numId="15">
    <w:abstractNumId w:val="3"/>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4307"/>
    <w:rsid w:val="000140A4"/>
    <w:rsid w:val="0001687D"/>
    <w:rsid w:val="00033986"/>
    <w:rsid w:val="0004112E"/>
    <w:rsid w:val="0004184D"/>
    <w:rsid w:val="00044FAE"/>
    <w:rsid w:val="00061C4B"/>
    <w:rsid w:val="00061D77"/>
    <w:rsid w:val="000822BF"/>
    <w:rsid w:val="000A1666"/>
    <w:rsid w:val="000C3C18"/>
    <w:rsid w:val="000D128F"/>
    <w:rsid w:val="000D4188"/>
    <w:rsid w:val="000E122F"/>
    <w:rsid w:val="000F66A2"/>
    <w:rsid w:val="00131A54"/>
    <w:rsid w:val="00143A81"/>
    <w:rsid w:val="0015034D"/>
    <w:rsid w:val="001515BD"/>
    <w:rsid w:val="0015787F"/>
    <w:rsid w:val="00173A63"/>
    <w:rsid w:val="00180A53"/>
    <w:rsid w:val="00190CA7"/>
    <w:rsid w:val="00191F8D"/>
    <w:rsid w:val="001A3360"/>
    <w:rsid w:val="001B4673"/>
    <w:rsid w:val="001D3A31"/>
    <w:rsid w:val="002049F7"/>
    <w:rsid w:val="00211441"/>
    <w:rsid w:val="00211671"/>
    <w:rsid w:val="00214A91"/>
    <w:rsid w:val="00220E24"/>
    <w:rsid w:val="00232754"/>
    <w:rsid w:val="002331E9"/>
    <w:rsid w:val="00257344"/>
    <w:rsid w:val="0027498E"/>
    <w:rsid w:val="00280761"/>
    <w:rsid w:val="00282681"/>
    <w:rsid w:val="002860D9"/>
    <w:rsid w:val="00295434"/>
    <w:rsid w:val="002972F7"/>
    <w:rsid w:val="002A4BF8"/>
    <w:rsid w:val="002B2ECA"/>
    <w:rsid w:val="002C13B8"/>
    <w:rsid w:val="002D2CB2"/>
    <w:rsid w:val="002E1662"/>
    <w:rsid w:val="002E694E"/>
    <w:rsid w:val="003144B6"/>
    <w:rsid w:val="003223AE"/>
    <w:rsid w:val="00332B09"/>
    <w:rsid w:val="003356EF"/>
    <w:rsid w:val="00336EF7"/>
    <w:rsid w:val="0035128D"/>
    <w:rsid w:val="0039069F"/>
    <w:rsid w:val="00392AD0"/>
    <w:rsid w:val="00394366"/>
    <w:rsid w:val="00396AB5"/>
    <w:rsid w:val="003A3C85"/>
    <w:rsid w:val="003D3B86"/>
    <w:rsid w:val="00422535"/>
    <w:rsid w:val="00451ACF"/>
    <w:rsid w:val="00485F1D"/>
    <w:rsid w:val="004A5F64"/>
    <w:rsid w:val="004D7AD1"/>
    <w:rsid w:val="004F11F5"/>
    <w:rsid w:val="004F54C8"/>
    <w:rsid w:val="005029E9"/>
    <w:rsid w:val="00503C4E"/>
    <w:rsid w:val="005079BB"/>
    <w:rsid w:val="00514EF5"/>
    <w:rsid w:val="005170BE"/>
    <w:rsid w:val="005256DF"/>
    <w:rsid w:val="00527A31"/>
    <w:rsid w:val="00550A13"/>
    <w:rsid w:val="0055128B"/>
    <w:rsid w:val="00554B44"/>
    <w:rsid w:val="005657C2"/>
    <w:rsid w:val="00567E5F"/>
    <w:rsid w:val="0057349E"/>
    <w:rsid w:val="005A23D7"/>
    <w:rsid w:val="005C13BE"/>
    <w:rsid w:val="005D7F7D"/>
    <w:rsid w:val="005E1DD2"/>
    <w:rsid w:val="00602998"/>
    <w:rsid w:val="00602DD3"/>
    <w:rsid w:val="006277BD"/>
    <w:rsid w:val="006372BE"/>
    <w:rsid w:val="00644AE5"/>
    <w:rsid w:val="00661025"/>
    <w:rsid w:val="006739BA"/>
    <w:rsid w:val="006949F5"/>
    <w:rsid w:val="00697954"/>
    <w:rsid w:val="006B680C"/>
    <w:rsid w:val="006C49C9"/>
    <w:rsid w:val="006C4C8C"/>
    <w:rsid w:val="006D5EB4"/>
    <w:rsid w:val="006E1E68"/>
    <w:rsid w:val="00726091"/>
    <w:rsid w:val="007335D9"/>
    <w:rsid w:val="00753CC3"/>
    <w:rsid w:val="007677BD"/>
    <w:rsid w:val="00776193"/>
    <w:rsid w:val="0078548C"/>
    <w:rsid w:val="0079106B"/>
    <w:rsid w:val="007B6A5D"/>
    <w:rsid w:val="007C2073"/>
    <w:rsid w:val="007D305E"/>
    <w:rsid w:val="007E20E0"/>
    <w:rsid w:val="007E4307"/>
    <w:rsid w:val="008110E3"/>
    <w:rsid w:val="00815A92"/>
    <w:rsid w:val="008377C7"/>
    <w:rsid w:val="00840244"/>
    <w:rsid w:val="00851F1B"/>
    <w:rsid w:val="00865A54"/>
    <w:rsid w:val="00877EB3"/>
    <w:rsid w:val="008B1478"/>
    <w:rsid w:val="008C402E"/>
    <w:rsid w:val="008E2B89"/>
    <w:rsid w:val="008F73D5"/>
    <w:rsid w:val="009001F2"/>
    <w:rsid w:val="00906B99"/>
    <w:rsid w:val="009622A2"/>
    <w:rsid w:val="00984AA1"/>
    <w:rsid w:val="009A07F1"/>
    <w:rsid w:val="009B3202"/>
    <w:rsid w:val="009C0EE5"/>
    <w:rsid w:val="009D3488"/>
    <w:rsid w:val="009F0EB7"/>
    <w:rsid w:val="009F399F"/>
    <w:rsid w:val="00A00E0F"/>
    <w:rsid w:val="00A02286"/>
    <w:rsid w:val="00A05D90"/>
    <w:rsid w:val="00A2254D"/>
    <w:rsid w:val="00A24391"/>
    <w:rsid w:val="00A26A10"/>
    <w:rsid w:val="00A434FA"/>
    <w:rsid w:val="00AA2C4A"/>
    <w:rsid w:val="00AF1BC5"/>
    <w:rsid w:val="00AF5D26"/>
    <w:rsid w:val="00AF7082"/>
    <w:rsid w:val="00B1019D"/>
    <w:rsid w:val="00B116D4"/>
    <w:rsid w:val="00B33704"/>
    <w:rsid w:val="00B80A6D"/>
    <w:rsid w:val="00B83B36"/>
    <w:rsid w:val="00BD126F"/>
    <w:rsid w:val="00BD2B53"/>
    <w:rsid w:val="00BE11CD"/>
    <w:rsid w:val="00BF04A8"/>
    <w:rsid w:val="00BF3587"/>
    <w:rsid w:val="00C00310"/>
    <w:rsid w:val="00C11065"/>
    <w:rsid w:val="00C30374"/>
    <w:rsid w:val="00C426AE"/>
    <w:rsid w:val="00C507E0"/>
    <w:rsid w:val="00C574B1"/>
    <w:rsid w:val="00C77B58"/>
    <w:rsid w:val="00C9235F"/>
    <w:rsid w:val="00CA2798"/>
    <w:rsid w:val="00CA7F4A"/>
    <w:rsid w:val="00CC75DB"/>
    <w:rsid w:val="00CD647C"/>
    <w:rsid w:val="00CF093D"/>
    <w:rsid w:val="00CF3A5C"/>
    <w:rsid w:val="00D07BC5"/>
    <w:rsid w:val="00D11837"/>
    <w:rsid w:val="00D120D2"/>
    <w:rsid w:val="00D477F2"/>
    <w:rsid w:val="00D53EE2"/>
    <w:rsid w:val="00D542EA"/>
    <w:rsid w:val="00D6064C"/>
    <w:rsid w:val="00D81843"/>
    <w:rsid w:val="00D82AA6"/>
    <w:rsid w:val="00D87022"/>
    <w:rsid w:val="00D92E3B"/>
    <w:rsid w:val="00DC0B20"/>
    <w:rsid w:val="00DE30F7"/>
    <w:rsid w:val="00DE71A4"/>
    <w:rsid w:val="00E155EB"/>
    <w:rsid w:val="00E2060E"/>
    <w:rsid w:val="00E7000A"/>
    <w:rsid w:val="00E7046A"/>
    <w:rsid w:val="00EB38F4"/>
    <w:rsid w:val="00EC27A4"/>
    <w:rsid w:val="00EC681A"/>
    <w:rsid w:val="00ED0E92"/>
    <w:rsid w:val="00ED7649"/>
    <w:rsid w:val="00F01142"/>
    <w:rsid w:val="00F07533"/>
    <w:rsid w:val="00F10213"/>
    <w:rsid w:val="00F31424"/>
    <w:rsid w:val="00F64434"/>
    <w:rsid w:val="00F71466"/>
    <w:rsid w:val="00F75885"/>
    <w:rsid w:val="00F92C7F"/>
    <w:rsid w:val="00F949A8"/>
    <w:rsid w:val="00FA5A0D"/>
    <w:rsid w:val="00FD4A02"/>
    <w:rsid w:val="00FE56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93367A9"/>
  <w15:docId w15:val="{E4E51B6C-0F1B-4D8A-BDD4-3A9BD92BF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44B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4307"/>
    <w:rPr>
      <w:color w:val="0000FF" w:themeColor="hyperlink"/>
      <w:u w:val="single"/>
    </w:rPr>
  </w:style>
  <w:style w:type="paragraph" w:styleId="ListParagraph">
    <w:name w:val="List Paragraph"/>
    <w:basedOn w:val="Normal"/>
    <w:uiPriority w:val="34"/>
    <w:qFormat/>
    <w:rsid w:val="005079BB"/>
    <w:pPr>
      <w:ind w:left="720"/>
      <w:contextualSpacing/>
    </w:pPr>
  </w:style>
  <w:style w:type="paragraph" w:styleId="BalloonText">
    <w:name w:val="Balloon Text"/>
    <w:basedOn w:val="Normal"/>
    <w:link w:val="BalloonTextChar"/>
    <w:uiPriority w:val="99"/>
    <w:semiHidden/>
    <w:unhideWhenUsed/>
    <w:rsid w:val="00F75885"/>
    <w:rPr>
      <w:rFonts w:ascii="Tahoma" w:hAnsi="Tahoma" w:cs="Tahoma"/>
      <w:sz w:val="16"/>
      <w:szCs w:val="16"/>
    </w:rPr>
  </w:style>
  <w:style w:type="character" w:customStyle="1" w:styleId="BalloonTextChar">
    <w:name w:val="Balloon Text Char"/>
    <w:basedOn w:val="DefaultParagraphFont"/>
    <w:link w:val="BalloonText"/>
    <w:uiPriority w:val="99"/>
    <w:semiHidden/>
    <w:rsid w:val="00F75885"/>
    <w:rPr>
      <w:rFonts w:ascii="Tahoma" w:hAnsi="Tahoma" w:cs="Tahoma"/>
      <w:sz w:val="16"/>
      <w:szCs w:val="16"/>
    </w:rPr>
  </w:style>
  <w:style w:type="paragraph" w:styleId="NormalWeb">
    <w:name w:val="Normal (Web)"/>
    <w:basedOn w:val="Normal"/>
    <w:uiPriority w:val="99"/>
    <w:unhideWhenUsed/>
    <w:rsid w:val="00143A81"/>
    <w:pPr>
      <w:spacing w:before="100" w:beforeAutospacing="1" w:after="100" w:afterAutospacing="1"/>
    </w:pPr>
  </w:style>
  <w:style w:type="table" w:styleId="TableGrid">
    <w:name w:val="Table Grid"/>
    <w:basedOn w:val="TableNormal"/>
    <w:uiPriority w:val="59"/>
    <w:rsid w:val="00143A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527A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527A31"/>
    <w:rPr>
      <w:rFonts w:ascii="Courier New" w:eastAsia="Times New Roman" w:hAnsi="Courier New" w:cs="Courier New"/>
      <w:sz w:val="20"/>
      <w:szCs w:val="20"/>
    </w:rPr>
  </w:style>
  <w:style w:type="character" w:customStyle="1" w:styleId="y2iqfc">
    <w:name w:val="y2iqfc"/>
    <w:basedOn w:val="DefaultParagraphFont"/>
    <w:rsid w:val="00527A31"/>
  </w:style>
  <w:style w:type="character" w:customStyle="1" w:styleId="apple-converted-space">
    <w:name w:val="apple-converted-space"/>
    <w:basedOn w:val="DefaultParagraphFont"/>
    <w:rsid w:val="00D120D2"/>
  </w:style>
  <w:style w:type="table" w:customStyle="1" w:styleId="PlainTable31">
    <w:name w:val="Plain Table 31"/>
    <w:basedOn w:val="TableNormal"/>
    <w:uiPriority w:val="43"/>
    <w:rsid w:val="00396AB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eGridLight1">
    <w:name w:val="Table Grid Light1"/>
    <w:basedOn w:val="TableNormal"/>
    <w:uiPriority w:val="40"/>
    <w:rsid w:val="00396AB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1">
    <w:name w:val="Plain Table 11"/>
    <w:basedOn w:val="TableNormal"/>
    <w:uiPriority w:val="41"/>
    <w:rsid w:val="00396AB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41">
    <w:name w:val="Plain Table 41"/>
    <w:basedOn w:val="TableNormal"/>
    <w:uiPriority w:val="44"/>
    <w:rsid w:val="00396AB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1">
    <w:name w:val="Grid Table 1 Light1"/>
    <w:basedOn w:val="TableNormal"/>
    <w:uiPriority w:val="46"/>
    <w:rsid w:val="00396AB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rsid w:val="00396AB5"/>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PlainTable21">
    <w:name w:val="Plain Table 21"/>
    <w:basedOn w:val="TableNormal"/>
    <w:uiPriority w:val="42"/>
    <w:rsid w:val="00396AB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51">
    <w:name w:val="Plain Table 51"/>
    <w:basedOn w:val="TableNormal"/>
    <w:uiPriority w:val="45"/>
    <w:rsid w:val="001515B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UnresolvedMention">
    <w:name w:val="Unresolved Mention"/>
    <w:basedOn w:val="DefaultParagraphFont"/>
    <w:uiPriority w:val="99"/>
    <w:semiHidden/>
    <w:unhideWhenUsed/>
    <w:rsid w:val="001A3360"/>
    <w:rPr>
      <w:color w:val="605E5C"/>
      <w:shd w:val="clear" w:color="auto" w:fill="E1DFDD"/>
    </w:rPr>
  </w:style>
  <w:style w:type="character" w:styleId="FollowedHyperlink">
    <w:name w:val="FollowedHyperlink"/>
    <w:basedOn w:val="DefaultParagraphFont"/>
    <w:uiPriority w:val="99"/>
    <w:semiHidden/>
    <w:unhideWhenUsed/>
    <w:rsid w:val="005A23D7"/>
    <w:rPr>
      <w:color w:val="800080" w:themeColor="followedHyperlink"/>
      <w:u w:val="single"/>
    </w:rPr>
  </w:style>
  <w:style w:type="paragraph" w:styleId="Header">
    <w:name w:val="header"/>
    <w:basedOn w:val="Normal"/>
    <w:link w:val="HeaderChar"/>
    <w:uiPriority w:val="99"/>
    <w:unhideWhenUsed/>
    <w:rsid w:val="000140A4"/>
    <w:pPr>
      <w:tabs>
        <w:tab w:val="center" w:pos="4320"/>
        <w:tab w:val="right" w:pos="8640"/>
      </w:tabs>
    </w:pPr>
  </w:style>
  <w:style w:type="character" w:customStyle="1" w:styleId="HeaderChar">
    <w:name w:val="Header Char"/>
    <w:basedOn w:val="DefaultParagraphFont"/>
    <w:link w:val="Header"/>
    <w:uiPriority w:val="99"/>
    <w:rsid w:val="000140A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140A4"/>
    <w:pPr>
      <w:tabs>
        <w:tab w:val="center" w:pos="4320"/>
        <w:tab w:val="right" w:pos="8640"/>
      </w:tabs>
    </w:pPr>
  </w:style>
  <w:style w:type="character" w:customStyle="1" w:styleId="FooterChar">
    <w:name w:val="Footer Char"/>
    <w:basedOn w:val="DefaultParagraphFont"/>
    <w:link w:val="Footer"/>
    <w:uiPriority w:val="99"/>
    <w:rsid w:val="000140A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28815">
      <w:bodyDiv w:val="1"/>
      <w:marLeft w:val="0"/>
      <w:marRight w:val="0"/>
      <w:marTop w:val="0"/>
      <w:marBottom w:val="0"/>
      <w:divBdr>
        <w:top w:val="none" w:sz="0" w:space="0" w:color="auto"/>
        <w:left w:val="none" w:sz="0" w:space="0" w:color="auto"/>
        <w:bottom w:val="none" w:sz="0" w:space="0" w:color="auto"/>
        <w:right w:val="none" w:sz="0" w:space="0" w:color="auto"/>
      </w:divBdr>
    </w:div>
    <w:div w:id="56363734">
      <w:bodyDiv w:val="1"/>
      <w:marLeft w:val="0"/>
      <w:marRight w:val="0"/>
      <w:marTop w:val="0"/>
      <w:marBottom w:val="0"/>
      <w:divBdr>
        <w:top w:val="none" w:sz="0" w:space="0" w:color="auto"/>
        <w:left w:val="none" w:sz="0" w:space="0" w:color="auto"/>
        <w:bottom w:val="none" w:sz="0" w:space="0" w:color="auto"/>
        <w:right w:val="none" w:sz="0" w:space="0" w:color="auto"/>
      </w:divBdr>
    </w:div>
    <w:div w:id="163982062">
      <w:bodyDiv w:val="1"/>
      <w:marLeft w:val="0"/>
      <w:marRight w:val="0"/>
      <w:marTop w:val="0"/>
      <w:marBottom w:val="0"/>
      <w:divBdr>
        <w:top w:val="none" w:sz="0" w:space="0" w:color="auto"/>
        <w:left w:val="none" w:sz="0" w:space="0" w:color="auto"/>
        <w:bottom w:val="none" w:sz="0" w:space="0" w:color="auto"/>
        <w:right w:val="none" w:sz="0" w:space="0" w:color="auto"/>
      </w:divBdr>
    </w:div>
    <w:div w:id="209272326">
      <w:bodyDiv w:val="1"/>
      <w:marLeft w:val="0"/>
      <w:marRight w:val="0"/>
      <w:marTop w:val="0"/>
      <w:marBottom w:val="0"/>
      <w:divBdr>
        <w:top w:val="none" w:sz="0" w:space="0" w:color="auto"/>
        <w:left w:val="none" w:sz="0" w:space="0" w:color="auto"/>
        <w:bottom w:val="none" w:sz="0" w:space="0" w:color="auto"/>
        <w:right w:val="none" w:sz="0" w:space="0" w:color="auto"/>
      </w:divBdr>
      <w:divsChild>
        <w:div w:id="790979051">
          <w:marLeft w:val="547"/>
          <w:marRight w:val="0"/>
          <w:marTop w:val="106"/>
          <w:marBottom w:val="0"/>
          <w:divBdr>
            <w:top w:val="none" w:sz="0" w:space="0" w:color="auto"/>
            <w:left w:val="none" w:sz="0" w:space="0" w:color="auto"/>
            <w:bottom w:val="none" w:sz="0" w:space="0" w:color="auto"/>
            <w:right w:val="none" w:sz="0" w:space="0" w:color="auto"/>
          </w:divBdr>
        </w:div>
      </w:divsChild>
    </w:div>
    <w:div w:id="314576782">
      <w:bodyDiv w:val="1"/>
      <w:marLeft w:val="0"/>
      <w:marRight w:val="0"/>
      <w:marTop w:val="0"/>
      <w:marBottom w:val="0"/>
      <w:divBdr>
        <w:top w:val="none" w:sz="0" w:space="0" w:color="auto"/>
        <w:left w:val="none" w:sz="0" w:space="0" w:color="auto"/>
        <w:bottom w:val="none" w:sz="0" w:space="0" w:color="auto"/>
        <w:right w:val="none" w:sz="0" w:space="0" w:color="auto"/>
      </w:divBdr>
      <w:divsChild>
        <w:div w:id="293491225">
          <w:marLeft w:val="720"/>
          <w:marRight w:val="0"/>
          <w:marTop w:val="96"/>
          <w:marBottom w:val="0"/>
          <w:divBdr>
            <w:top w:val="none" w:sz="0" w:space="0" w:color="auto"/>
            <w:left w:val="none" w:sz="0" w:space="0" w:color="auto"/>
            <w:bottom w:val="none" w:sz="0" w:space="0" w:color="auto"/>
            <w:right w:val="none" w:sz="0" w:space="0" w:color="auto"/>
          </w:divBdr>
        </w:div>
        <w:div w:id="765733644">
          <w:marLeft w:val="720"/>
          <w:marRight w:val="0"/>
          <w:marTop w:val="96"/>
          <w:marBottom w:val="0"/>
          <w:divBdr>
            <w:top w:val="none" w:sz="0" w:space="0" w:color="auto"/>
            <w:left w:val="none" w:sz="0" w:space="0" w:color="auto"/>
            <w:bottom w:val="none" w:sz="0" w:space="0" w:color="auto"/>
            <w:right w:val="none" w:sz="0" w:space="0" w:color="auto"/>
          </w:divBdr>
        </w:div>
      </w:divsChild>
    </w:div>
    <w:div w:id="371538883">
      <w:bodyDiv w:val="1"/>
      <w:marLeft w:val="0"/>
      <w:marRight w:val="0"/>
      <w:marTop w:val="0"/>
      <w:marBottom w:val="0"/>
      <w:divBdr>
        <w:top w:val="none" w:sz="0" w:space="0" w:color="auto"/>
        <w:left w:val="none" w:sz="0" w:space="0" w:color="auto"/>
        <w:bottom w:val="none" w:sz="0" w:space="0" w:color="auto"/>
        <w:right w:val="none" w:sz="0" w:space="0" w:color="auto"/>
      </w:divBdr>
    </w:div>
    <w:div w:id="687869671">
      <w:bodyDiv w:val="1"/>
      <w:marLeft w:val="0"/>
      <w:marRight w:val="0"/>
      <w:marTop w:val="0"/>
      <w:marBottom w:val="0"/>
      <w:divBdr>
        <w:top w:val="none" w:sz="0" w:space="0" w:color="auto"/>
        <w:left w:val="none" w:sz="0" w:space="0" w:color="auto"/>
        <w:bottom w:val="none" w:sz="0" w:space="0" w:color="auto"/>
        <w:right w:val="none" w:sz="0" w:space="0" w:color="auto"/>
      </w:divBdr>
      <w:divsChild>
        <w:div w:id="1735424425">
          <w:marLeft w:val="547"/>
          <w:marRight w:val="0"/>
          <w:marTop w:val="115"/>
          <w:marBottom w:val="0"/>
          <w:divBdr>
            <w:top w:val="none" w:sz="0" w:space="0" w:color="auto"/>
            <w:left w:val="none" w:sz="0" w:space="0" w:color="auto"/>
            <w:bottom w:val="none" w:sz="0" w:space="0" w:color="auto"/>
            <w:right w:val="none" w:sz="0" w:space="0" w:color="auto"/>
          </w:divBdr>
        </w:div>
        <w:div w:id="2083942164">
          <w:marLeft w:val="547"/>
          <w:marRight w:val="0"/>
          <w:marTop w:val="115"/>
          <w:marBottom w:val="0"/>
          <w:divBdr>
            <w:top w:val="none" w:sz="0" w:space="0" w:color="auto"/>
            <w:left w:val="none" w:sz="0" w:space="0" w:color="auto"/>
            <w:bottom w:val="none" w:sz="0" w:space="0" w:color="auto"/>
            <w:right w:val="none" w:sz="0" w:space="0" w:color="auto"/>
          </w:divBdr>
        </w:div>
        <w:div w:id="1994945501">
          <w:marLeft w:val="547"/>
          <w:marRight w:val="0"/>
          <w:marTop w:val="115"/>
          <w:marBottom w:val="0"/>
          <w:divBdr>
            <w:top w:val="none" w:sz="0" w:space="0" w:color="auto"/>
            <w:left w:val="none" w:sz="0" w:space="0" w:color="auto"/>
            <w:bottom w:val="none" w:sz="0" w:space="0" w:color="auto"/>
            <w:right w:val="none" w:sz="0" w:space="0" w:color="auto"/>
          </w:divBdr>
        </w:div>
        <w:div w:id="546991209">
          <w:marLeft w:val="547"/>
          <w:marRight w:val="0"/>
          <w:marTop w:val="115"/>
          <w:marBottom w:val="0"/>
          <w:divBdr>
            <w:top w:val="none" w:sz="0" w:space="0" w:color="auto"/>
            <w:left w:val="none" w:sz="0" w:space="0" w:color="auto"/>
            <w:bottom w:val="none" w:sz="0" w:space="0" w:color="auto"/>
            <w:right w:val="none" w:sz="0" w:space="0" w:color="auto"/>
          </w:divBdr>
        </w:div>
      </w:divsChild>
    </w:div>
    <w:div w:id="808061050">
      <w:bodyDiv w:val="1"/>
      <w:marLeft w:val="0"/>
      <w:marRight w:val="0"/>
      <w:marTop w:val="0"/>
      <w:marBottom w:val="0"/>
      <w:divBdr>
        <w:top w:val="none" w:sz="0" w:space="0" w:color="auto"/>
        <w:left w:val="none" w:sz="0" w:space="0" w:color="auto"/>
        <w:bottom w:val="none" w:sz="0" w:space="0" w:color="auto"/>
        <w:right w:val="none" w:sz="0" w:space="0" w:color="auto"/>
      </w:divBdr>
      <w:divsChild>
        <w:div w:id="599798458">
          <w:marLeft w:val="806"/>
          <w:marRight w:val="0"/>
          <w:marTop w:val="0"/>
          <w:marBottom w:val="0"/>
          <w:divBdr>
            <w:top w:val="none" w:sz="0" w:space="0" w:color="auto"/>
            <w:left w:val="none" w:sz="0" w:space="0" w:color="auto"/>
            <w:bottom w:val="none" w:sz="0" w:space="0" w:color="auto"/>
            <w:right w:val="none" w:sz="0" w:space="0" w:color="auto"/>
          </w:divBdr>
        </w:div>
      </w:divsChild>
    </w:div>
    <w:div w:id="822741818">
      <w:bodyDiv w:val="1"/>
      <w:marLeft w:val="0"/>
      <w:marRight w:val="0"/>
      <w:marTop w:val="0"/>
      <w:marBottom w:val="0"/>
      <w:divBdr>
        <w:top w:val="none" w:sz="0" w:space="0" w:color="auto"/>
        <w:left w:val="none" w:sz="0" w:space="0" w:color="auto"/>
        <w:bottom w:val="none" w:sz="0" w:space="0" w:color="auto"/>
        <w:right w:val="none" w:sz="0" w:space="0" w:color="auto"/>
      </w:divBdr>
    </w:div>
    <w:div w:id="841626992">
      <w:bodyDiv w:val="1"/>
      <w:marLeft w:val="0"/>
      <w:marRight w:val="0"/>
      <w:marTop w:val="0"/>
      <w:marBottom w:val="0"/>
      <w:divBdr>
        <w:top w:val="none" w:sz="0" w:space="0" w:color="auto"/>
        <w:left w:val="none" w:sz="0" w:space="0" w:color="auto"/>
        <w:bottom w:val="none" w:sz="0" w:space="0" w:color="auto"/>
        <w:right w:val="none" w:sz="0" w:space="0" w:color="auto"/>
      </w:divBdr>
    </w:div>
    <w:div w:id="844442035">
      <w:bodyDiv w:val="1"/>
      <w:marLeft w:val="0"/>
      <w:marRight w:val="0"/>
      <w:marTop w:val="0"/>
      <w:marBottom w:val="0"/>
      <w:divBdr>
        <w:top w:val="none" w:sz="0" w:space="0" w:color="auto"/>
        <w:left w:val="none" w:sz="0" w:space="0" w:color="auto"/>
        <w:bottom w:val="none" w:sz="0" w:space="0" w:color="auto"/>
        <w:right w:val="none" w:sz="0" w:space="0" w:color="auto"/>
      </w:divBdr>
    </w:div>
    <w:div w:id="1202019049">
      <w:bodyDiv w:val="1"/>
      <w:marLeft w:val="0"/>
      <w:marRight w:val="0"/>
      <w:marTop w:val="0"/>
      <w:marBottom w:val="0"/>
      <w:divBdr>
        <w:top w:val="none" w:sz="0" w:space="0" w:color="auto"/>
        <w:left w:val="none" w:sz="0" w:space="0" w:color="auto"/>
        <w:bottom w:val="none" w:sz="0" w:space="0" w:color="auto"/>
        <w:right w:val="none" w:sz="0" w:space="0" w:color="auto"/>
      </w:divBdr>
    </w:div>
    <w:div w:id="1298100150">
      <w:bodyDiv w:val="1"/>
      <w:marLeft w:val="0"/>
      <w:marRight w:val="0"/>
      <w:marTop w:val="0"/>
      <w:marBottom w:val="0"/>
      <w:divBdr>
        <w:top w:val="none" w:sz="0" w:space="0" w:color="auto"/>
        <w:left w:val="none" w:sz="0" w:space="0" w:color="auto"/>
        <w:bottom w:val="none" w:sz="0" w:space="0" w:color="auto"/>
        <w:right w:val="none" w:sz="0" w:space="0" w:color="auto"/>
      </w:divBdr>
    </w:div>
    <w:div w:id="1423406940">
      <w:bodyDiv w:val="1"/>
      <w:marLeft w:val="0"/>
      <w:marRight w:val="0"/>
      <w:marTop w:val="0"/>
      <w:marBottom w:val="0"/>
      <w:divBdr>
        <w:top w:val="none" w:sz="0" w:space="0" w:color="auto"/>
        <w:left w:val="none" w:sz="0" w:space="0" w:color="auto"/>
        <w:bottom w:val="none" w:sz="0" w:space="0" w:color="auto"/>
        <w:right w:val="none" w:sz="0" w:space="0" w:color="auto"/>
      </w:divBdr>
    </w:div>
    <w:div w:id="1511334824">
      <w:bodyDiv w:val="1"/>
      <w:marLeft w:val="0"/>
      <w:marRight w:val="0"/>
      <w:marTop w:val="0"/>
      <w:marBottom w:val="0"/>
      <w:divBdr>
        <w:top w:val="none" w:sz="0" w:space="0" w:color="auto"/>
        <w:left w:val="none" w:sz="0" w:space="0" w:color="auto"/>
        <w:bottom w:val="none" w:sz="0" w:space="0" w:color="auto"/>
        <w:right w:val="none" w:sz="0" w:space="0" w:color="auto"/>
      </w:divBdr>
    </w:div>
    <w:div w:id="1525481525">
      <w:bodyDiv w:val="1"/>
      <w:marLeft w:val="0"/>
      <w:marRight w:val="0"/>
      <w:marTop w:val="0"/>
      <w:marBottom w:val="0"/>
      <w:divBdr>
        <w:top w:val="none" w:sz="0" w:space="0" w:color="auto"/>
        <w:left w:val="none" w:sz="0" w:space="0" w:color="auto"/>
        <w:bottom w:val="none" w:sz="0" w:space="0" w:color="auto"/>
        <w:right w:val="none" w:sz="0" w:space="0" w:color="auto"/>
      </w:divBdr>
    </w:div>
    <w:div w:id="1546332516">
      <w:bodyDiv w:val="1"/>
      <w:marLeft w:val="0"/>
      <w:marRight w:val="0"/>
      <w:marTop w:val="0"/>
      <w:marBottom w:val="0"/>
      <w:divBdr>
        <w:top w:val="none" w:sz="0" w:space="0" w:color="auto"/>
        <w:left w:val="none" w:sz="0" w:space="0" w:color="auto"/>
        <w:bottom w:val="none" w:sz="0" w:space="0" w:color="auto"/>
        <w:right w:val="none" w:sz="0" w:space="0" w:color="auto"/>
      </w:divBdr>
    </w:div>
    <w:div w:id="1633751800">
      <w:bodyDiv w:val="1"/>
      <w:marLeft w:val="0"/>
      <w:marRight w:val="0"/>
      <w:marTop w:val="0"/>
      <w:marBottom w:val="0"/>
      <w:divBdr>
        <w:top w:val="none" w:sz="0" w:space="0" w:color="auto"/>
        <w:left w:val="none" w:sz="0" w:space="0" w:color="auto"/>
        <w:bottom w:val="none" w:sz="0" w:space="0" w:color="auto"/>
        <w:right w:val="none" w:sz="0" w:space="0" w:color="auto"/>
      </w:divBdr>
    </w:div>
    <w:div w:id="1678267793">
      <w:bodyDiv w:val="1"/>
      <w:marLeft w:val="0"/>
      <w:marRight w:val="0"/>
      <w:marTop w:val="0"/>
      <w:marBottom w:val="0"/>
      <w:divBdr>
        <w:top w:val="none" w:sz="0" w:space="0" w:color="auto"/>
        <w:left w:val="none" w:sz="0" w:space="0" w:color="auto"/>
        <w:bottom w:val="none" w:sz="0" w:space="0" w:color="auto"/>
        <w:right w:val="none" w:sz="0" w:space="0" w:color="auto"/>
      </w:divBdr>
    </w:div>
    <w:div w:id="1775007790">
      <w:bodyDiv w:val="1"/>
      <w:marLeft w:val="0"/>
      <w:marRight w:val="0"/>
      <w:marTop w:val="0"/>
      <w:marBottom w:val="0"/>
      <w:divBdr>
        <w:top w:val="none" w:sz="0" w:space="0" w:color="auto"/>
        <w:left w:val="none" w:sz="0" w:space="0" w:color="auto"/>
        <w:bottom w:val="none" w:sz="0" w:space="0" w:color="auto"/>
        <w:right w:val="none" w:sz="0" w:space="0" w:color="auto"/>
      </w:divBdr>
    </w:div>
    <w:div w:id="1775057247">
      <w:bodyDiv w:val="1"/>
      <w:marLeft w:val="0"/>
      <w:marRight w:val="0"/>
      <w:marTop w:val="0"/>
      <w:marBottom w:val="0"/>
      <w:divBdr>
        <w:top w:val="none" w:sz="0" w:space="0" w:color="auto"/>
        <w:left w:val="none" w:sz="0" w:space="0" w:color="auto"/>
        <w:bottom w:val="none" w:sz="0" w:space="0" w:color="auto"/>
        <w:right w:val="none" w:sz="0" w:space="0" w:color="auto"/>
      </w:divBdr>
    </w:div>
    <w:div w:id="1841235487">
      <w:bodyDiv w:val="1"/>
      <w:marLeft w:val="0"/>
      <w:marRight w:val="0"/>
      <w:marTop w:val="0"/>
      <w:marBottom w:val="0"/>
      <w:divBdr>
        <w:top w:val="none" w:sz="0" w:space="0" w:color="auto"/>
        <w:left w:val="none" w:sz="0" w:space="0" w:color="auto"/>
        <w:bottom w:val="none" w:sz="0" w:space="0" w:color="auto"/>
        <w:right w:val="none" w:sz="0" w:space="0" w:color="auto"/>
      </w:divBdr>
    </w:div>
    <w:div w:id="1874030563">
      <w:bodyDiv w:val="1"/>
      <w:marLeft w:val="0"/>
      <w:marRight w:val="0"/>
      <w:marTop w:val="0"/>
      <w:marBottom w:val="0"/>
      <w:divBdr>
        <w:top w:val="none" w:sz="0" w:space="0" w:color="auto"/>
        <w:left w:val="none" w:sz="0" w:space="0" w:color="auto"/>
        <w:bottom w:val="none" w:sz="0" w:space="0" w:color="auto"/>
        <w:right w:val="none" w:sz="0" w:space="0" w:color="auto"/>
      </w:divBdr>
    </w:div>
    <w:div w:id="1883470780">
      <w:bodyDiv w:val="1"/>
      <w:marLeft w:val="0"/>
      <w:marRight w:val="0"/>
      <w:marTop w:val="0"/>
      <w:marBottom w:val="0"/>
      <w:divBdr>
        <w:top w:val="none" w:sz="0" w:space="0" w:color="auto"/>
        <w:left w:val="none" w:sz="0" w:space="0" w:color="auto"/>
        <w:bottom w:val="none" w:sz="0" w:space="0" w:color="auto"/>
        <w:right w:val="none" w:sz="0" w:space="0" w:color="auto"/>
      </w:divBdr>
    </w:div>
    <w:div w:id="1902867560">
      <w:bodyDiv w:val="1"/>
      <w:marLeft w:val="0"/>
      <w:marRight w:val="0"/>
      <w:marTop w:val="0"/>
      <w:marBottom w:val="0"/>
      <w:divBdr>
        <w:top w:val="none" w:sz="0" w:space="0" w:color="auto"/>
        <w:left w:val="none" w:sz="0" w:space="0" w:color="auto"/>
        <w:bottom w:val="none" w:sz="0" w:space="0" w:color="auto"/>
        <w:right w:val="none" w:sz="0" w:space="0" w:color="auto"/>
      </w:divBdr>
    </w:div>
    <w:div w:id="2131393842">
      <w:bodyDiv w:val="1"/>
      <w:marLeft w:val="0"/>
      <w:marRight w:val="0"/>
      <w:marTop w:val="0"/>
      <w:marBottom w:val="0"/>
      <w:divBdr>
        <w:top w:val="none" w:sz="0" w:space="0" w:color="auto"/>
        <w:left w:val="none" w:sz="0" w:space="0" w:color="auto"/>
        <w:bottom w:val="none" w:sz="0" w:space="0" w:color="auto"/>
        <w:right w:val="none" w:sz="0" w:space="0" w:color="auto"/>
      </w:divBdr>
    </w:div>
    <w:div w:id="2143384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rdenetsogtj@gmail.com" TargetMode="Externa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Sheet4!$D$3</c:f>
              <c:strCache>
                <c:ptCount val="1"/>
                <c:pt idx="0">
                  <c:v>Мэс заслын өмнө</c:v>
                </c:pt>
              </c:strCache>
            </c:strRef>
          </c:tx>
          <c:spPr>
            <a:solidFill>
              <a:srgbClr val="0070C0"/>
            </a:solidFill>
          </c:spPr>
          <c:invertIfNegative val="0"/>
          <c:dLbls>
            <c:dLbl>
              <c:idx val="0"/>
              <c:layout>
                <c:manualLayout>
                  <c:x val="-7.5000000000000094E-2"/>
                  <c:y val="-3.7453183520599399E-3"/>
                </c:manualLayout>
              </c:layout>
              <c:numFmt formatCode="#,##0.00;[Black]#,##0.00" sourceLinked="0"/>
              <c:spPr/>
              <c:txPr>
                <a:bodyPr/>
                <a:lstStyle/>
                <a:p>
                  <a:pPr>
                    <a:defRPr sz="1000" b="1">
                      <a:latin typeface="Arial" panose="020B0604020202020204" pitchFamily="34" charset="0"/>
                      <a:cs typeface="Arial" panose="020B0604020202020204" pitchFamily="34" charset="0"/>
                    </a:defRPr>
                  </a:pPr>
                  <a:endParaRPr lang="en-US"/>
                </a:p>
              </c:txP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5C47-1940-A050-AF2E885DC890}"/>
                </c:ext>
                <c:ext xmlns:c15="http://schemas.microsoft.com/office/drawing/2012/chart" uri="{CE6537A1-D6FC-4f65-9D91-7224C49458BB}"/>
              </c:extLst>
            </c:dLbl>
            <c:dLbl>
              <c:idx val="1"/>
              <c:layout>
                <c:manualLayout>
                  <c:x val="-7.5000000000000094E-2"/>
                  <c:y val="-3.7453183520598701E-3"/>
                </c:manualLayout>
              </c:layout>
              <c:tx>
                <c:rich>
                  <a:bodyPr/>
                  <a:lstStyle/>
                  <a:p>
                    <a:pPr>
                      <a:defRPr sz="1000" b="1">
                        <a:latin typeface="Arial" panose="020B0604020202020204" pitchFamily="34" charset="0"/>
                        <a:cs typeface="Arial" panose="020B0604020202020204" pitchFamily="34" charset="0"/>
                      </a:defRPr>
                    </a:pPr>
                    <a:r>
                      <a:rPr lang="en-US" sz="1000">
                        <a:latin typeface="Arial" panose="020B0604020202020204" pitchFamily="34" charset="0"/>
                        <a:cs typeface="Arial" panose="020B0604020202020204" pitchFamily="34" charset="0"/>
                      </a:rPr>
                      <a:t>20.00</a:t>
                    </a:r>
                  </a:p>
                </c:rich>
              </c:tx>
              <c:numFmt formatCode="#,##0.00;[Black]#,##0.00" sourceLinked="0"/>
              <c:spP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5C47-1940-A050-AF2E885DC890}"/>
                </c:ext>
                <c:ext xmlns:c15="http://schemas.microsoft.com/office/drawing/2012/chart" uri="{CE6537A1-D6FC-4f65-9D91-7224C49458BB}"/>
              </c:extLst>
            </c:dLbl>
            <c:dLbl>
              <c:idx val="2"/>
              <c:layout>
                <c:manualLayout>
                  <c:x val="-0.12134162345560499"/>
                  <c:y val="3.7456132590167899E-3"/>
                </c:manualLayout>
              </c:layout>
              <c:numFmt formatCode="#,##0.00;[Black]#,##0.00" sourceLinked="0"/>
              <c:spPr/>
              <c:txPr>
                <a:bodyPr/>
                <a:lstStyle/>
                <a:p>
                  <a:pPr>
                    <a:defRPr sz="1000" b="1">
                      <a:latin typeface="Arial" panose="020B0604020202020204" pitchFamily="34" charset="0"/>
                      <a:cs typeface="Arial" panose="020B0604020202020204" pitchFamily="34" charset="0"/>
                    </a:defRPr>
                  </a:pPr>
                  <a:endParaRPr lang="en-US"/>
                </a:p>
              </c:txP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5C47-1940-A050-AF2E885DC890}"/>
                </c:ext>
                <c:ext xmlns:c15="http://schemas.microsoft.com/office/drawing/2012/chart" uri="{CE6537A1-D6FC-4f65-9D91-7224C49458BB}"/>
              </c:extLst>
            </c:dLbl>
            <c:dLbl>
              <c:idx val="3"/>
              <c:layout>
                <c:manualLayout>
                  <c:x val="-5.2777777777777798E-2"/>
                  <c:y val="-3.7453183520599399E-3"/>
                </c:manualLayout>
              </c:layout>
              <c:numFmt formatCode="#,##0.00;[Black]#,##0.00" sourceLinked="0"/>
              <c:spPr/>
              <c:txPr>
                <a:bodyPr/>
                <a:lstStyle/>
                <a:p>
                  <a:pPr>
                    <a:defRPr sz="1000" b="1">
                      <a:latin typeface="Arial" panose="020B0604020202020204" pitchFamily="34" charset="0"/>
                      <a:cs typeface="Arial" panose="020B0604020202020204" pitchFamily="34" charset="0"/>
                    </a:defRPr>
                  </a:pPr>
                  <a:endParaRPr lang="en-US"/>
                </a:p>
              </c:txP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5C47-1940-A050-AF2E885DC890}"/>
                </c:ext>
                <c:ext xmlns:c15="http://schemas.microsoft.com/office/drawing/2012/chart" uri="{CE6537A1-D6FC-4f65-9D91-7224C49458BB}"/>
              </c:extLst>
            </c:dLbl>
            <c:numFmt formatCode="#,##0.00;[Black]#,##0.00" sourceLinked="0"/>
            <c:spPr>
              <a:noFill/>
              <a:ln>
                <a:noFill/>
              </a:ln>
              <a:effectLst/>
            </c:spPr>
            <c:txPr>
              <a:bodyPr wrap="square" lIns="38100" tIns="19050" rIns="38100" bIns="19050" anchor="ctr">
                <a:spAutoFit/>
              </a:bodyPr>
              <a:lstStyle/>
              <a:p>
                <a:pPr>
                  <a:defRPr sz="1000">
                    <a:latin typeface="Arial" panose="020B0604020202020204" pitchFamily="34" charset="0"/>
                    <a:cs typeface="Arial" panose="020B0604020202020204" pitchFamily="34" charset="0"/>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Sheet4!$C$4:$C$7</c:f>
              <c:strCache>
                <c:ptCount val="4"/>
                <c:pt idx="0">
                  <c:v>Хүнд</c:v>
                </c:pt>
                <c:pt idx="1">
                  <c:v>Дунд</c:v>
                </c:pt>
                <c:pt idx="2">
                  <c:v>Хөнгөн</c:v>
                </c:pt>
                <c:pt idx="3">
                  <c:v>Хэвийн</c:v>
                </c:pt>
              </c:strCache>
            </c:strRef>
          </c:cat>
          <c:val>
            <c:numRef>
              <c:f>Sheet4!$D$4:$D$7</c:f>
              <c:numCache>
                <c:formatCode>0.0</c:formatCode>
                <c:ptCount val="4"/>
                <c:pt idx="0">
                  <c:v>-17</c:v>
                </c:pt>
                <c:pt idx="1">
                  <c:v>-20</c:v>
                </c:pt>
                <c:pt idx="2">
                  <c:v>-63</c:v>
                </c:pt>
                <c:pt idx="3">
                  <c:v>0</c:v>
                </c:pt>
              </c:numCache>
            </c:numRef>
          </c:val>
          <c:extLst xmlns:c16r2="http://schemas.microsoft.com/office/drawing/2015/06/chart">
            <c:ext xmlns:c16="http://schemas.microsoft.com/office/drawing/2014/chart" uri="{C3380CC4-5D6E-409C-BE32-E72D297353CC}">
              <c16:uniqueId val="{00000004-5C47-1940-A050-AF2E885DC890}"/>
            </c:ext>
          </c:extLst>
        </c:ser>
        <c:ser>
          <c:idx val="1"/>
          <c:order val="1"/>
          <c:tx>
            <c:strRef>
              <c:f>Sheet4!$E$3</c:f>
              <c:strCache>
                <c:ptCount val="1"/>
                <c:pt idx="0">
                  <c:v>Мэс заслын дараа</c:v>
                </c:pt>
              </c:strCache>
            </c:strRef>
          </c:tx>
          <c:spPr>
            <a:solidFill>
              <a:schemeClr val="tx1"/>
            </a:solidFill>
          </c:spPr>
          <c:invertIfNegative val="0"/>
          <c:dLbls>
            <c:dLbl>
              <c:idx val="0"/>
              <c:layout>
                <c:manualLayout>
                  <c:x val="4.4444444444444502E-2"/>
                  <c:y val="1.1235955056179799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5C47-1940-A050-AF2E885DC890}"/>
                </c:ext>
                <c:ext xmlns:c15="http://schemas.microsoft.com/office/drawing/2012/chart" uri="{CE6537A1-D6FC-4f65-9D91-7224C49458BB}"/>
              </c:extLst>
            </c:dLbl>
            <c:dLbl>
              <c:idx val="1"/>
              <c:layout>
                <c:manualLayout>
                  <c:x val="4.1666666666666699E-2"/>
                  <c:y val="3.7453183520598701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5C47-1940-A050-AF2E885DC890}"/>
                </c:ext>
                <c:ext xmlns:c15="http://schemas.microsoft.com/office/drawing/2012/chart" uri="{CE6537A1-D6FC-4f65-9D91-7224C49458BB}"/>
              </c:extLst>
            </c:dLbl>
            <c:dLbl>
              <c:idx val="2"/>
              <c:spPr/>
              <c:txPr>
                <a:bodyPr/>
                <a:lstStyle/>
                <a:p>
                  <a:pPr>
                    <a:defRPr sz="1000" b="1">
                      <a:solidFill>
                        <a:schemeClr val="bg1"/>
                      </a:solidFill>
                      <a:latin typeface="Arial" panose="020B0604020202020204" pitchFamily="34" charset="0"/>
                      <a:cs typeface="Arial" panose="020B0604020202020204" pitchFamily="34" charset="0"/>
                    </a:defRPr>
                  </a:pPr>
                  <a:endParaRPr lang="en-US"/>
                </a:p>
              </c:txPr>
              <c:showLegendKey val="0"/>
              <c:showVal val="1"/>
              <c:showCatName val="0"/>
              <c:showSerName val="0"/>
              <c:showPercent val="0"/>
              <c:showBubbleSize val="0"/>
            </c:dLbl>
            <c:dLbl>
              <c:idx val="3"/>
              <c:spPr/>
              <c:txPr>
                <a:bodyPr/>
                <a:lstStyle/>
                <a:p>
                  <a:pPr>
                    <a:defRPr sz="1000" b="1">
                      <a:solidFill>
                        <a:schemeClr val="bg1"/>
                      </a:solidFill>
                      <a:latin typeface="Arial" panose="020B0604020202020204" pitchFamily="34" charset="0"/>
                      <a:cs typeface="Arial" panose="020B0604020202020204" pitchFamily="34" charset="0"/>
                    </a:defRPr>
                  </a:pPr>
                  <a:endParaRPr lang="en-US"/>
                </a:p>
              </c:txPr>
              <c:showLegendKey val="0"/>
              <c:showVal val="1"/>
              <c:showCatName val="0"/>
              <c:showSerName val="0"/>
              <c:showPercent val="0"/>
              <c:showBubbleSize val="0"/>
            </c:dLbl>
            <c:spPr>
              <a:noFill/>
              <a:ln>
                <a:noFill/>
              </a:ln>
              <a:effectLst/>
            </c:spPr>
            <c:txPr>
              <a:bodyPr/>
              <a:lstStyle/>
              <a:p>
                <a:pPr>
                  <a:defRPr sz="1000" b="1">
                    <a:latin typeface="Arial" panose="020B0604020202020204" pitchFamily="34" charset="0"/>
                    <a:cs typeface="Arial" panose="020B0604020202020204" pitchFamily="34" charset="0"/>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Sheet4!$C$4:$C$7</c:f>
              <c:strCache>
                <c:ptCount val="4"/>
                <c:pt idx="0">
                  <c:v>Хүнд</c:v>
                </c:pt>
                <c:pt idx="1">
                  <c:v>Дунд</c:v>
                </c:pt>
                <c:pt idx="2">
                  <c:v>Хөнгөн</c:v>
                </c:pt>
                <c:pt idx="3">
                  <c:v>Хэвийн</c:v>
                </c:pt>
              </c:strCache>
            </c:strRef>
          </c:cat>
          <c:val>
            <c:numRef>
              <c:f>Sheet4!$E$4:$E$7</c:f>
              <c:numCache>
                <c:formatCode>0.0</c:formatCode>
                <c:ptCount val="4"/>
                <c:pt idx="0">
                  <c:v>0</c:v>
                </c:pt>
                <c:pt idx="1">
                  <c:v>1</c:v>
                </c:pt>
                <c:pt idx="2">
                  <c:v>56</c:v>
                </c:pt>
                <c:pt idx="3">
                  <c:v>43</c:v>
                </c:pt>
              </c:numCache>
            </c:numRef>
          </c:val>
          <c:extLst xmlns:c16r2="http://schemas.microsoft.com/office/drawing/2015/06/chart">
            <c:ext xmlns:c16="http://schemas.microsoft.com/office/drawing/2014/chart" uri="{C3380CC4-5D6E-409C-BE32-E72D297353CC}">
              <c16:uniqueId val="{00000009-5C47-1940-A050-AF2E885DC890}"/>
            </c:ext>
          </c:extLst>
        </c:ser>
        <c:dLbls>
          <c:showLegendKey val="0"/>
          <c:showVal val="0"/>
          <c:showCatName val="0"/>
          <c:showSerName val="0"/>
          <c:showPercent val="0"/>
          <c:showBubbleSize val="0"/>
        </c:dLbls>
        <c:gapWidth val="150"/>
        <c:overlap val="100"/>
        <c:axId val="490277576"/>
        <c:axId val="490278360"/>
      </c:barChart>
      <c:catAx>
        <c:axId val="490277576"/>
        <c:scaling>
          <c:orientation val="minMax"/>
        </c:scaling>
        <c:delete val="0"/>
        <c:axPos val="l"/>
        <c:numFmt formatCode="General" sourceLinked="0"/>
        <c:majorTickMark val="out"/>
        <c:minorTickMark val="none"/>
        <c:tickLblPos val="low"/>
        <c:txPr>
          <a:bodyPr/>
          <a:lstStyle/>
          <a:p>
            <a:pPr>
              <a:defRPr sz="1000">
                <a:latin typeface="Arial" panose="020B0604020202020204" pitchFamily="34" charset="0"/>
                <a:cs typeface="Arial" panose="020B0604020202020204" pitchFamily="34" charset="0"/>
              </a:defRPr>
            </a:pPr>
            <a:endParaRPr lang="en-US"/>
          </a:p>
        </c:txPr>
        <c:crossAx val="490278360"/>
        <c:crosses val="autoZero"/>
        <c:auto val="1"/>
        <c:lblAlgn val="ctr"/>
        <c:lblOffset val="100"/>
        <c:noMultiLvlLbl val="0"/>
      </c:catAx>
      <c:valAx>
        <c:axId val="490278360"/>
        <c:scaling>
          <c:orientation val="minMax"/>
        </c:scaling>
        <c:delete val="1"/>
        <c:axPos val="b"/>
        <c:numFmt formatCode="0.0" sourceLinked="1"/>
        <c:majorTickMark val="out"/>
        <c:minorTickMark val="none"/>
        <c:tickLblPos val="none"/>
        <c:crossAx val="490277576"/>
        <c:crosses val="autoZero"/>
        <c:crossBetween val="between"/>
      </c:valAx>
    </c:plotArea>
    <c:legend>
      <c:legendPos val="r"/>
      <c:layout>
        <c:manualLayout>
          <c:xMode val="edge"/>
          <c:yMode val="edge"/>
          <c:x val="0.61859332134147405"/>
          <c:y val="0.37952566229819701"/>
          <c:w val="0.32640547980283102"/>
          <c:h val="0.34281743470590798"/>
        </c:manualLayout>
      </c:layout>
      <c:overlay val="0"/>
      <c:txPr>
        <a:bodyPr/>
        <a:lstStyle/>
        <a:p>
          <a:pPr>
            <a:defRPr sz="1000">
              <a:latin typeface="Arial" panose="020B0604020202020204" pitchFamily="34" charset="0"/>
              <a:cs typeface="Arial" panose="020B0604020202020204" pitchFamily="34" charset="0"/>
            </a:defRPr>
          </a:pPr>
          <a:endParaRPr lang="en-US"/>
        </a:p>
      </c:txPr>
    </c:legend>
    <c:plotVisOnly val="1"/>
    <c:dispBlanksAs val="gap"/>
    <c:showDLblsOverMax val="0"/>
  </c:chart>
  <c:spPr>
    <a:ln>
      <a:solidFill>
        <a:schemeClr val="bg1">
          <a:lumMod val="95000"/>
        </a:schemeClr>
      </a:solidFill>
    </a:ln>
  </c:spPr>
  <c:txPr>
    <a:bodyPr/>
    <a:lstStyle/>
    <a:p>
      <a:pPr>
        <a:defRPr sz="1800">
          <a:latin typeface="Times New Roman" pitchFamily="18" charset="0"/>
          <a:cs typeface="Times New Roman" pitchFamily="18" charset="0"/>
        </a:defRPr>
      </a:pPr>
      <a:endParaRPr lang="en-US"/>
    </a:p>
  </c:tx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0.71902</cdr:x>
      <cdr:y>0.03859</cdr:y>
    </cdr:from>
    <cdr:to>
      <cdr:x>0.88876</cdr:x>
      <cdr:y>0.12968</cdr:y>
    </cdr:to>
    <cdr:sp macro="" textlink="">
      <cdr:nvSpPr>
        <cdr:cNvPr id="2" name="TextBox 16"/>
        <cdr:cNvSpPr txBox="1"/>
      </cdr:nvSpPr>
      <cdr:spPr>
        <a:xfrm xmlns:a="http://schemas.openxmlformats.org/drawingml/2006/main">
          <a:off x="3122987" y="101600"/>
          <a:ext cx="737253" cy="239809"/>
        </a:xfrm>
        <a:prstGeom xmlns:a="http://schemas.openxmlformats.org/drawingml/2006/main" prst="rect">
          <a:avLst/>
        </a:prstGeom>
        <a:noFill xmlns:a="http://schemas.openxmlformats.org/drawingml/2006/main"/>
        <a:ln xmlns:a="http://schemas.openxmlformats.org/drawingml/2006/main">
          <a:noFill/>
        </a:ln>
      </cdr:spPr>
      <cdr:txBody>
        <a:bodyPr xmlns:a="http://schemas.openxmlformats.org/drawingml/2006/main" wrap="none" rtlCol="0">
          <a:spAutoFit/>
        </a:bodyPr>
        <a:lstStyle xmlns:a="http://schemas.openxmlformats.org/drawingml/2006/main">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xmlns:a="http://schemas.openxmlformats.org/drawingml/2006/main">
          <a:r>
            <a:rPr lang="en-US" sz="1000" b="1" i="1" dirty="0">
              <a:latin typeface="Arial" panose="020B0604020202020204" pitchFamily="34" charset="0"/>
              <a:cs typeface="Arial" panose="020B0604020202020204" pitchFamily="34" charset="0"/>
            </a:rPr>
            <a:t>P &lt; 0.000</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241B3A-82BF-41FA-A39A-D6A6D6649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9</Pages>
  <Words>2640</Words>
  <Characters>15050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Erdenetsogt.J</dc:creator>
  <cp:lastModifiedBy>Nasantogtokh E</cp:lastModifiedBy>
  <cp:revision>20</cp:revision>
  <dcterms:created xsi:type="dcterms:W3CDTF">2023-04-26T09:16:00Z</dcterms:created>
  <dcterms:modified xsi:type="dcterms:W3CDTF">2023-09-28T03:53:00Z</dcterms:modified>
</cp:coreProperties>
</file>