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172" w:rsidRPr="00137924" w:rsidRDefault="00D41172" w:rsidP="00D41172">
      <w:pPr>
        <w:spacing w:line="240" w:lineRule="auto"/>
        <w:jc w:val="center"/>
        <w:rPr>
          <w:rFonts w:ascii="Arial" w:hAnsi="Arial" w:cs="Arial"/>
          <w:b/>
          <w:sz w:val="24"/>
          <w:szCs w:val="28"/>
          <w:lang w:val="mn-MN"/>
        </w:rPr>
      </w:pPr>
      <w:r w:rsidRPr="00137924">
        <w:rPr>
          <w:rFonts w:ascii="Arial" w:hAnsi="Arial" w:cs="Arial"/>
          <w:b/>
          <w:sz w:val="24"/>
          <w:szCs w:val="28"/>
          <w:lang w:val="mn-MN"/>
        </w:rPr>
        <w:t>ЖИРЭМСЭН ЭМЭГТЭЙ</w:t>
      </w:r>
      <w:r>
        <w:rPr>
          <w:rFonts w:ascii="Arial" w:hAnsi="Arial" w:cs="Arial"/>
          <w:b/>
          <w:sz w:val="24"/>
          <w:szCs w:val="28"/>
          <w:lang w:val="mn-MN"/>
        </w:rPr>
        <w:t>ЧҮҮДЭД КОВИД 19-ИЙ</w:t>
      </w:r>
      <w:r w:rsidRPr="00137924">
        <w:rPr>
          <w:rFonts w:ascii="Arial" w:hAnsi="Arial" w:cs="Arial"/>
          <w:b/>
          <w:sz w:val="24"/>
          <w:szCs w:val="28"/>
          <w:lang w:val="mn-MN"/>
        </w:rPr>
        <w:t>Н ЭСРЭГ ВАКЦИНЫ АЮУЛГҮЙ БАЙДАЛ БА ҮР НӨЛӨӨГ СУДЛАХ НЬ</w:t>
      </w:r>
    </w:p>
    <w:p w:rsidR="00D41172" w:rsidRPr="00BB1608" w:rsidRDefault="00D41172" w:rsidP="00D41172">
      <w:pPr>
        <w:spacing w:after="0" w:line="240" w:lineRule="auto"/>
        <w:jc w:val="right"/>
        <w:rPr>
          <w:rFonts w:ascii="Arial" w:hAnsi="Arial" w:cs="Arial"/>
          <w:i/>
          <w:sz w:val="20"/>
          <w:szCs w:val="18"/>
          <w:lang w:val="mn-MN"/>
        </w:rPr>
      </w:pPr>
      <w:r w:rsidRPr="00BB1608">
        <w:rPr>
          <w:rFonts w:ascii="Arial" w:hAnsi="Arial" w:cs="Arial"/>
          <w:i/>
          <w:sz w:val="20"/>
          <w:szCs w:val="18"/>
          <w:lang w:val="mn-MN"/>
        </w:rPr>
        <w:t>Л.Номин-Эрдэнэ¹, Э.Насантогтох²,</w:t>
      </w:r>
      <w:r>
        <w:rPr>
          <w:rFonts w:ascii="Arial" w:hAnsi="Arial" w:cs="Arial"/>
          <w:i/>
          <w:sz w:val="20"/>
          <w:szCs w:val="18"/>
          <w:lang w:val="mn-MN"/>
        </w:rPr>
        <w:t xml:space="preserve"> Л.Нарантунгалаг¹</w:t>
      </w:r>
      <w:r w:rsidRPr="00BB1608">
        <w:rPr>
          <w:rFonts w:ascii="Arial" w:hAnsi="Arial" w:cs="Arial"/>
          <w:i/>
          <w:sz w:val="20"/>
          <w:szCs w:val="18"/>
          <w:lang w:val="mn-MN"/>
        </w:rPr>
        <w:t>, Б.Жаргалсайхан¹, Ш.Алтантуяа²</w:t>
      </w:r>
    </w:p>
    <w:p w:rsidR="00D41172" w:rsidRPr="00BB1608" w:rsidRDefault="00D41172" w:rsidP="00D41172">
      <w:pPr>
        <w:spacing w:after="0" w:line="240" w:lineRule="auto"/>
        <w:jc w:val="right"/>
        <w:rPr>
          <w:rFonts w:ascii="Arial" w:hAnsi="Arial" w:cs="Arial"/>
          <w:i/>
          <w:sz w:val="20"/>
          <w:szCs w:val="18"/>
          <w:lang w:val="mn-MN"/>
        </w:rPr>
      </w:pPr>
      <w:r w:rsidRPr="00BB1608">
        <w:rPr>
          <w:rFonts w:ascii="Arial" w:hAnsi="Arial" w:cs="Arial"/>
          <w:i/>
          <w:sz w:val="20"/>
          <w:szCs w:val="18"/>
          <w:lang w:val="mn-MN"/>
        </w:rPr>
        <w:t>¹Эх барих эмэгтэйчүүд судлалын тэнхим, АШУҮИС</w:t>
      </w:r>
    </w:p>
    <w:p w:rsidR="00D41172" w:rsidRPr="00BB1608" w:rsidRDefault="00D41172" w:rsidP="00D41172">
      <w:pPr>
        <w:spacing w:after="0" w:line="240" w:lineRule="auto"/>
        <w:jc w:val="right"/>
        <w:rPr>
          <w:rFonts w:ascii="Arial" w:hAnsi="Arial" w:cs="Arial"/>
          <w:i/>
          <w:sz w:val="20"/>
          <w:szCs w:val="18"/>
          <w:lang w:val="mn-MN"/>
        </w:rPr>
      </w:pPr>
      <w:r w:rsidRPr="00BB1608">
        <w:rPr>
          <w:rFonts w:ascii="Arial" w:hAnsi="Arial" w:cs="Arial"/>
          <w:i/>
          <w:sz w:val="20"/>
          <w:szCs w:val="18"/>
          <w:lang w:val="mn-MN"/>
        </w:rPr>
        <w:t>²Эх Хүүхдийн Эрүүл Мэндийн Үндэсний Төв</w:t>
      </w:r>
    </w:p>
    <w:p w:rsidR="00D41172" w:rsidRDefault="00D41172" w:rsidP="00D41172">
      <w:pPr>
        <w:spacing w:line="240" w:lineRule="auto"/>
        <w:jc w:val="center"/>
        <w:rPr>
          <w:rFonts w:ascii="Arial" w:hAnsi="Arial" w:cs="Arial"/>
          <w:b/>
          <w:sz w:val="24"/>
          <w:szCs w:val="28"/>
        </w:rPr>
      </w:pPr>
    </w:p>
    <w:p w:rsidR="00D41172" w:rsidRPr="00137924" w:rsidRDefault="00D41172" w:rsidP="00D41172">
      <w:pPr>
        <w:spacing w:line="240" w:lineRule="auto"/>
        <w:jc w:val="center"/>
        <w:rPr>
          <w:rFonts w:ascii="Arial" w:hAnsi="Arial" w:cs="Arial"/>
          <w:b/>
          <w:sz w:val="24"/>
          <w:szCs w:val="28"/>
        </w:rPr>
      </w:pPr>
      <w:r w:rsidRPr="00137924">
        <w:rPr>
          <w:rFonts w:ascii="Arial" w:hAnsi="Arial" w:cs="Arial"/>
          <w:b/>
          <w:sz w:val="24"/>
          <w:szCs w:val="28"/>
        </w:rPr>
        <w:t>S</w:t>
      </w:r>
      <w:r>
        <w:rPr>
          <w:rFonts w:ascii="Arial" w:hAnsi="Arial" w:cs="Arial"/>
          <w:b/>
          <w:sz w:val="24"/>
          <w:szCs w:val="28"/>
        </w:rPr>
        <w:t>AFETY AND EFFECTIVENESS OF COVID 19 VACCINE AMONG</w:t>
      </w:r>
      <w:r w:rsidRPr="00137924">
        <w:rPr>
          <w:rFonts w:ascii="Arial" w:hAnsi="Arial" w:cs="Arial"/>
          <w:b/>
          <w:sz w:val="24"/>
          <w:szCs w:val="28"/>
        </w:rPr>
        <w:t xml:space="preserve"> PREGNANT WOMAN</w:t>
      </w:r>
    </w:p>
    <w:p w:rsidR="00D41172" w:rsidRPr="00BB1608" w:rsidRDefault="00D41172" w:rsidP="00D41172">
      <w:pPr>
        <w:spacing w:after="0" w:line="240" w:lineRule="auto"/>
        <w:jc w:val="right"/>
        <w:rPr>
          <w:rFonts w:ascii="Arial" w:hAnsi="Arial" w:cs="Arial"/>
          <w:i/>
          <w:sz w:val="20"/>
          <w:szCs w:val="20"/>
        </w:rPr>
      </w:pPr>
      <w:r>
        <w:rPr>
          <w:rFonts w:ascii="Arial" w:hAnsi="Arial" w:cs="Arial"/>
          <w:i/>
          <w:sz w:val="20"/>
          <w:szCs w:val="20"/>
        </w:rPr>
        <w:t xml:space="preserve">Nomin-Erdene L¹, Nasantogtokh E², Narantungalag </w:t>
      </w:r>
      <w:r w:rsidRPr="00BB1608">
        <w:rPr>
          <w:rFonts w:ascii="Arial" w:hAnsi="Arial" w:cs="Arial"/>
          <w:i/>
          <w:sz w:val="20"/>
          <w:szCs w:val="20"/>
        </w:rPr>
        <w:t>L</w:t>
      </w:r>
      <w:r w:rsidRPr="00BB1608">
        <w:rPr>
          <w:rFonts w:ascii="Arial" w:hAnsi="Arial" w:cs="Arial"/>
          <w:i/>
          <w:sz w:val="20"/>
          <w:szCs w:val="20"/>
          <w:lang w:val="mn-MN"/>
        </w:rPr>
        <w:t xml:space="preserve">¹, </w:t>
      </w:r>
      <w:r>
        <w:rPr>
          <w:rFonts w:ascii="Arial" w:hAnsi="Arial" w:cs="Arial"/>
          <w:i/>
          <w:sz w:val="20"/>
          <w:szCs w:val="20"/>
        </w:rPr>
        <w:t xml:space="preserve">Jargalsaikhan </w:t>
      </w:r>
      <w:r w:rsidRPr="00BB1608">
        <w:rPr>
          <w:rFonts w:ascii="Arial" w:hAnsi="Arial" w:cs="Arial"/>
          <w:i/>
          <w:sz w:val="20"/>
          <w:szCs w:val="20"/>
        </w:rPr>
        <w:t>B</w:t>
      </w:r>
      <w:r w:rsidRPr="00BB1608">
        <w:rPr>
          <w:rFonts w:ascii="Arial" w:hAnsi="Arial" w:cs="Arial"/>
          <w:i/>
          <w:sz w:val="20"/>
          <w:szCs w:val="20"/>
          <w:lang w:val="mn-MN"/>
        </w:rPr>
        <w:t>¹</w:t>
      </w:r>
      <w:r>
        <w:rPr>
          <w:rFonts w:ascii="Arial" w:hAnsi="Arial" w:cs="Arial"/>
          <w:i/>
          <w:sz w:val="20"/>
          <w:szCs w:val="20"/>
        </w:rPr>
        <w:t xml:space="preserve">, Altantuya </w:t>
      </w:r>
      <w:r w:rsidRPr="00BB1608">
        <w:rPr>
          <w:rFonts w:ascii="Arial" w:hAnsi="Arial" w:cs="Arial"/>
          <w:i/>
          <w:sz w:val="20"/>
          <w:szCs w:val="20"/>
        </w:rPr>
        <w:t>Sh²</w:t>
      </w:r>
    </w:p>
    <w:p w:rsidR="00D41172" w:rsidRPr="00BB1608" w:rsidRDefault="00D41172" w:rsidP="00D41172">
      <w:pPr>
        <w:spacing w:after="0" w:line="240" w:lineRule="auto"/>
        <w:jc w:val="right"/>
        <w:rPr>
          <w:rFonts w:ascii="Arial" w:hAnsi="Arial" w:cs="Arial"/>
          <w:i/>
          <w:sz w:val="20"/>
          <w:szCs w:val="20"/>
          <w:lang w:val="mn-MN"/>
        </w:rPr>
      </w:pPr>
      <w:r w:rsidRPr="00BB1608">
        <w:rPr>
          <w:rFonts w:ascii="Arial" w:hAnsi="Arial" w:cs="Arial"/>
          <w:i/>
          <w:sz w:val="20"/>
          <w:szCs w:val="20"/>
          <w:lang w:val="mn-MN"/>
        </w:rPr>
        <w:t>¹</w:t>
      </w:r>
      <w:r>
        <w:rPr>
          <w:rFonts w:ascii="Arial" w:hAnsi="Arial" w:cs="Arial"/>
          <w:i/>
          <w:sz w:val="20"/>
          <w:szCs w:val="20"/>
        </w:rPr>
        <w:t xml:space="preserve">Department of </w:t>
      </w:r>
      <w:r w:rsidRPr="00BB1608">
        <w:rPr>
          <w:rFonts w:ascii="Arial" w:hAnsi="Arial" w:cs="Arial"/>
          <w:i/>
          <w:sz w:val="20"/>
          <w:szCs w:val="20"/>
        </w:rPr>
        <w:t>Obst</w:t>
      </w:r>
      <w:r>
        <w:rPr>
          <w:rFonts w:ascii="Arial" w:hAnsi="Arial" w:cs="Arial"/>
          <w:i/>
          <w:sz w:val="20"/>
          <w:szCs w:val="20"/>
        </w:rPr>
        <w:t>etrics and Gynecology</w:t>
      </w:r>
      <w:r w:rsidRPr="00BB1608">
        <w:rPr>
          <w:rFonts w:ascii="Arial" w:hAnsi="Arial" w:cs="Arial"/>
          <w:i/>
          <w:sz w:val="20"/>
          <w:szCs w:val="20"/>
          <w:lang w:val="mn-MN"/>
        </w:rPr>
        <w:t xml:space="preserve">, </w:t>
      </w:r>
      <w:r w:rsidRPr="00BB1608">
        <w:rPr>
          <w:rFonts w:ascii="Arial" w:hAnsi="Arial" w:cs="Arial"/>
          <w:i/>
          <w:sz w:val="20"/>
          <w:szCs w:val="20"/>
        </w:rPr>
        <w:t>MNUMS</w:t>
      </w:r>
    </w:p>
    <w:p w:rsidR="00D41172" w:rsidRDefault="00D41172" w:rsidP="00D41172">
      <w:pPr>
        <w:spacing w:after="0" w:line="240" w:lineRule="auto"/>
        <w:jc w:val="right"/>
        <w:rPr>
          <w:rFonts w:ascii="Arial" w:hAnsi="Arial" w:cs="Arial"/>
          <w:i/>
          <w:sz w:val="20"/>
          <w:szCs w:val="20"/>
        </w:rPr>
      </w:pPr>
      <w:r w:rsidRPr="00BB1608">
        <w:rPr>
          <w:rFonts w:ascii="Arial" w:hAnsi="Arial" w:cs="Arial"/>
          <w:i/>
          <w:sz w:val="20"/>
          <w:szCs w:val="20"/>
        </w:rPr>
        <w:t>²National Center for Maternal and Child Health of Mongolia</w:t>
      </w:r>
    </w:p>
    <w:p w:rsidR="00D41172" w:rsidRPr="00BB1608" w:rsidRDefault="00D41172" w:rsidP="00D41172">
      <w:pPr>
        <w:spacing w:after="0" w:line="240" w:lineRule="auto"/>
        <w:jc w:val="right"/>
        <w:rPr>
          <w:rFonts w:ascii="Arial" w:hAnsi="Arial" w:cs="Arial"/>
          <w:i/>
          <w:sz w:val="20"/>
          <w:szCs w:val="20"/>
        </w:rPr>
      </w:pPr>
    </w:p>
    <w:p w:rsidR="00D41172" w:rsidRDefault="00D41172" w:rsidP="00D41172">
      <w:pPr>
        <w:tabs>
          <w:tab w:val="left" w:pos="2959"/>
          <w:tab w:val="left" w:pos="8086"/>
        </w:tabs>
        <w:spacing w:line="240" w:lineRule="auto"/>
        <w:jc w:val="both"/>
        <w:rPr>
          <w:rFonts w:ascii="Arial" w:eastAsiaTheme="minorEastAsia" w:hAnsi="Arial" w:cs="Arial"/>
          <w:bCs/>
          <w:sz w:val="24"/>
          <w:szCs w:val="24"/>
        </w:rPr>
      </w:pPr>
      <w:r w:rsidRPr="00BB1608">
        <w:rPr>
          <w:rFonts w:ascii="Arial" w:eastAsiaTheme="minorEastAsia" w:hAnsi="Arial" w:cs="Arial"/>
          <w:b/>
          <w:bCs/>
          <w:sz w:val="24"/>
          <w:szCs w:val="24"/>
        </w:rPr>
        <w:t>Introduction</w:t>
      </w:r>
      <w:r>
        <w:rPr>
          <w:rFonts w:ascii="Arial" w:eastAsiaTheme="minorEastAsia" w:hAnsi="Arial" w:cs="Arial"/>
          <w:b/>
          <w:bCs/>
          <w:sz w:val="24"/>
          <w:szCs w:val="24"/>
          <w:lang w:val="mn-MN"/>
        </w:rPr>
        <w:t xml:space="preserve">: </w:t>
      </w:r>
      <w:r w:rsidRPr="00BB1608">
        <w:rPr>
          <w:rFonts w:ascii="Arial" w:eastAsiaTheme="minorEastAsia" w:hAnsi="Arial" w:cs="Arial"/>
          <w:bCs/>
          <w:sz w:val="24"/>
          <w:szCs w:val="24"/>
        </w:rPr>
        <w:t xml:space="preserve">Major International Organizations such as the World Health Organization (WHO), Centers for Disease and Prevention (CDC), Americal College of Obstetrics and Gynecology (ACOG) recommend that use of Covid 19 vaccine for people who are pregnant, breastfeeding and trying to get pregnant. </w:t>
      </w:r>
    </w:p>
    <w:p w:rsidR="00D41172" w:rsidRDefault="00D41172" w:rsidP="00D41172">
      <w:pPr>
        <w:tabs>
          <w:tab w:val="left" w:pos="2959"/>
          <w:tab w:val="left" w:pos="8086"/>
        </w:tabs>
        <w:spacing w:line="240" w:lineRule="auto"/>
        <w:jc w:val="both"/>
        <w:rPr>
          <w:rFonts w:ascii="Arial" w:eastAsiaTheme="minorEastAsia" w:hAnsi="Arial" w:cs="Arial"/>
          <w:b/>
          <w:bCs/>
          <w:sz w:val="24"/>
          <w:szCs w:val="24"/>
        </w:rPr>
      </w:pPr>
      <w:r>
        <w:rPr>
          <w:rFonts w:ascii="Arial" w:eastAsiaTheme="minorEastAsia" w:hAnsi="Arial" w:cs="Arial"/>
          <w:b/>
          <w:bCs/>
          <w:sz w:val="24"/>
          <w:szCs w:val="24"/>
        </w:rPr>
        <w:t xml:space="preserve">Objective: </w:t>
      </w:r>
      <w:r w:rsidRPr="000C6AC0">
        <w:rPr>
          <w:rFonts w:ascii="Arial" w:eastAsiaTheme="minorEastAsia" w:hAnsi="Arial" w:cs="Arial"/>
          <w:bCs/>
          <w:sz w:val="24"/>
          <w:szCs w:val="24"/>
        </w:rPr>
        <w:t xml:space="preserve">To determine the </w:t>
      </w:r>
      <w:r>
        <w:rPr>
          <w:rFonts w:ascii="Arial" w:eastAsiaTheme="minorEastAsia" w:hAnsi="Arial" w:cs="Arial"/>
          <w:bCs/>
          <w:sz w:val="24"/>
          <w:szCs w:val="24"/>
        </w:rPr>
        <w:t>safety and effectiveness</w:t>
      </w:r>
      <w:r w:rsidRPr="000C6AC0">
        <w:rPr>
          <w:rFonts w:ascii="Arial" w:eastAsiaTheme="minorEastAsia" w:hAnsi="Arial" w:cs="Arial"/>
          <w:bCs/>
          <w:sz w:val="24"/>
          <w:szCs w:val="24"/>
        </w:rPr>
        <w:t xml:space="preserve"> of COVID 19 vaccine among pregnant woman.</w:t>
      </w:r>
      <w:r>
        <w:rPr>
          <w:rFonts w:ascii="Arial" w:eastAsiaTheme="minorEastAsia" w:hAnsi="Arial" w:cs="Arial"/>
          <w:b/>
          <w:bCs/>
          <w:sz w:val="24"/>
          <w:szCs w:val="24"/>
        </w:rPr>
        <w:t xml:space="preserve"> </w:t>
      </w:r>
    </w:p>
    <w:p w:rsidR="00D41172" w:rsidRDefault="00D41172" w:rsidP="00D41172">
      <w:pPr>
        <w:tabs>
          <w:tab w:val="left" w:pos="2959"/>
          <w:tab w:val="left" w:pos="8086"/>
        </w:tabs>
        <w:spacing w:line="240" w:lineRule="auto"/>
        <w:jc w:val="both"/>
        <w:rPr>
          <w:rFonts w:ascii="Arial" w:hAnsi="Arial" w:cs="Arial"/>
          <w:sz w:val="24"/>
          <w:szCs w:val="24"/>
        </w:rPr>
      </w:pPr>
      <w:r w:rsidRPr="00BB1608">
        <w:rPr>
          <w:rFonts w:ascii="Arial" w:eastAsiaTheme="minorEastAsia" w:hAnsi="Arial" w:cs="Arial"/>
          <w:b/>
          <w:bCs/>
          <w:sz w:val="24"/>
          <w:szCs w:val="24"/>
        </w:rPr>
        <w:t>Material</w:t>
      </w:r>
      <w:r>
        <w:rPr>
          <w:rFonts w:ascii="Arial" w:eastAsiaTheme="minorEastAsia" w:hAnsi="Arial" w:cs="Arial"/>
          <w:b/>
          <w:bCs/>
          <w:sz w:val="24"/>
          <w:szCs w:val="24"/>
        </w:rPr>
        <w:t>s</w:t>
      </w:r>
      <w:r w:rsidRPr="00BB1608">
        <w:rPr>
          <w:rFonts w:ascii="Arial" w:eastAsiaTheme="minorEastAsia" w:hAnsi="Arial" w:cs="Arial"/>
          <w:b/>
          <w:bCs/>
          <w:sz w:val="24"/>
          <w:szCs w:val="24"/>
        </w:rPr>
        <w:t xml:space="preserve"> and methods</w:t>
      </w:r>
      <w:r>
        <w:rPr>
          <w:rFonts w:ascii="Arial" w:eastAsiaTheme="minorEastAsia" w:hAnsi="Arial" w:cs="Arial"/>
          <w:b/>
          <w:bCs/>
          <w:sz w:val="24"/>
          <w:szCs w:val="24"/>
          <w:lang w:val="mn-MN"/>
        </w:rPr>
        <w:t xml:space="preserve">: </w:t>
      </w:r>
      <w:r w:rsidRPr="00BB1608">
        <w:rPr>
          <w:rFonts w:ascii="Arial" w:hAnsi="Arial" w:cs="Arial"/>
          <w:sz w:val="24"/>
          <w:szCs w:val="24"/>
        </w:rPr>
        <w:t>In this prospective study, we collected data from pregnant woman who are receiving their antenatal care at the general hospitals o</w:t>
      </w:r>
      <w:r>
        <w:rPr>
          <w:rFonts w:ascii="Arial" w:hAnsi="Arial" w:cs="Arial"/>
          <w:sz w:val="24"/>
          <w:szCs w:val="24"/>
        </w:rPr>
        <w:t xml:space="preserve">f </w:t>
      </w:r>
      <w:r w:rsidRPr="00BB1608">
        <w:rPr>
          <w:rFonts w:ascii="Arial" w:hAnsi="Arial" w:cs="Arial"/>
          <w:sz w:val="24"/>
          <w:szCs w:val="24"/>
        </w:rPr>
        <w:t xml:space="preserve">Ulaanbaatar city and National Center for Maternal and Child Health of Mongolia between July 1, 2021 and August 20, 2021. The survey data were collected four categories of questionnaires. An ultrasound scan performed to screening of fetal anomalies and to assess fetal growth at 12, 20, 28, 36 weeks of pregnancy. </w:t>
      </w:r>
    </w:p>
    <w:p w:rsidR="00D41172" w:rsidRDefault="00D41172" w:rsidP="00D41172">
      <w:pPr>
        <w:tabs>
          <w:tab w:val="left" w:pos="2959"/>
          <w:tab w:val="left" w:pos="8086"/>
        </w:tabs>
        <w:spacing w:line="240" w:lineRule="auto"/>
        <w:jc w:val="both"/>
        <w:rPr>
          <w:rFonts w:ascii="Arial" w:hAnsi="Arial" w:cs="Arial"/>
          <w:bCs/>
          <w:sz w:val="24"/>
          <w:szCs w:val="24"/>
        </w:rPr>
      </w:pPr>
      <w:r w:rsidRPr="00BB1608">
        <w:rPr>
          <w:rFonts w:ascii="Arial" w:hAnsi="Arial" w:cs="Arial"/>
          <w:b/>
          <w:sz w:val="24"/>
          <w:szCs w:val="24"/>
        </w:rPr>
        <w:t>Results</w:t>
      </w:r>
      <w:r>
        <w:rPr>
          <w:rFonts w:ascii="Arial" w:hAnsi="Arial" w:cs="Arial"/>
          <w:b/>
          <w:sz w:val="24"/>
          <w:szCs w:val="24"/>
          <w:lang w:val="mn-MN"/>
        </w:rPr>
        <w:t xml:space="preserve">: </w:t>
      </w:r>
      <w:r w:rsidRPr="00BB1608">
        <w:rPr>
          <w:rFonts w:ascii="Arial" w:eastAsiaTheme="minorEastAsia" w:hAnsi="Arial" w:cs="Arial"/>
          <w:bCs/>
          <w:sz w:val="24"/>
          <w:szCs w:val="24"/>
        </w:rPr>
        <w:t>Among</w:t>
      </w:r>
      <w:r w:rsidRPr="00BB1608">
        <w:rPr>
          <w:rFonts w:ascii="Arial" w:eastAsiaTheme="minorEastAsia" w:hAnsi="Arial" w:cs="Arial"/>
          <w:bCs/>
          <w:sz w:val="24"/>
          <w:szCs w:val="24"/>
          <w:lang w:val="mn-MN"/>
        </w:rPr>
        <w:t xml:space="preserve"> </w:t>
      </w:r>
      <w:r w:rsidRPr="00BB1608">
        <w:rPr>
          <w:rFonts w:ascii="Arial" w:eastAsiaTheme="minorEastAsia" w:hAnsi="Arial" w:cs="Arial"/>
          <w:bCs/>
          <w:sz w:val="24"/>
          <w:szCs w:val="24"/>
        </w:rPr>
        <w:t xml:space="preserve">the total of 420 pregnant woman, 193 </w:t>
      </w:r>
      <w:r w:rsidRPr="00BB1608">
        <w:rPr>
          <w:rFonts w:ascii="Arial" w:hAnsi="Arial" w:cs="Arial"/>
          <w:sz w:val="24"/>
          <w:szCs w:val="24"/>
        </w:rPr>
        <w:t>(46.0%)</w:t>
      </w:r>
      <w:r w:rsidRPr="00BB1608">
        <w:rPr>
          <w:rFonts w:ascii="Arial" w:hAnsi="Arial" w:cs="Arial"/>
          <w:sz w:val="24"/>
          <w:szCs w:val="24"/>
          <w:lang w:val="mn-MN"/>
        </w:rPr>
        <w:t xml:space="preserve"> </w:t>
      </w:r>
      <w:r w:rsidRPr="00BB1608">
        <w:rPr>
          <w:rFonts w:ascii="Arial" w:eastAsiaTheme="minorEastAsia" w:hAnsi="Arial" w:cs="Arial"/>
          <w:bCs/>
          <w:sz w:val="24"/>
          <w:szCs w:val="24"/>
        </w:rPr>
        <w:t xml:space="preserve">have received Covid 19 vaccine and 227 </w:t>
      </w:r>
      <w:r w:rsidRPr="00BB1608">
        <w:rPr>
          <w:rFonts w:ascii="Arial" w:hAnsi="Arial" w:cs="Arial"/>
          <w:sz w:val="24"/>
          <w:szCs w:val="24"/>
        </w:rPr>
        <w:t xml:space="preserve">(54.0%) </w:t>
      </w:r>
      <w:r w:rsidRPr="00BB1608">
        <w:rPr>
          <w:rFonts w:ascii="Arial" w:eastAsiaTheme="minorEastAsia" w:hAnsi="Arial" w:cs="Arial"/>
          <w:bCs/>
          <w:sz w:val="24"/>
          <w:szCs w:val="24"/>
        </w:rPr>
        <w:t xml:space="preserve">were not. (1:1) The most commonly reported adverse events in pregnant participants were injection site pain </w:t>
      </w:r>
      <w:r w:rsidRPr="00BB1608">
        <w:rPr>
          <w:rFonts w:ascii="Arial" w:hAnsi="Arial" w:cs="Arial"/>
          <w:bCs/>
          <w:sz w:val="24"/>
          <w:szCs w:val="24"/>
        </w:rPr>
        <w:t>(</w:t>
      </w:r>
      <w:r w:rsidRPr="00BB1608">
        <w:rPr>
          <w:rFonts w:ascii="Arial" w:hAnsi="Arial" w:cs="Arial"/>
          <w:bCs/>
          <w:sz w:val="24"/>
          <w:szCs w:val="24"/>
          <w:lang w:val="mn-MN"/>
        </w:rPr>
        <w:t>63.2%</w:t>
      </w:r>
      <w:r w:rsidRPr="00BB1608">
        <w:rPr>
          <w:rFonts w:ascii="Arial" w:hAnsi="Arial" w:cs="Arial"/>
          <w:bCs/>
          <w:sz w:val="24"/>
          <w:szCs w:val="24"/>
        </w:rPr>
        <w:t>)</w:t>
      </w:r>
      <w:r w:rsidRPr="00BB1608">
        <w:rPr>
          <w:rFonts w:ascii="Arial" w:hAnsi="Arial" w:cs="Arial"/>
          <w:bCs/>
          <w:sz w:val="24"/>
          <w:szCs w:val="24"/>
          <w:lang w:val="mn-MN"/>
        </w:rPr>
        <w:t xml:space="preserve">, </w:t>
      </w:r>
      <w:r w:rsidRPr="00BB1608">
        <w:rPr>
          <w:rFonts w:ascii="Arial" w:hAnsi="Arial" w:cs="Arial"/>
          <w:bCs/>
          <w:sz w:val="24"/>
          <w:szCs w:val="24"/>
        </w:rPr>
        <w:t>myalgia</w:t>
      </w:r>
      <w:r w:rsidRPr="00BB1608">
        <w:rPr>
          <w:rFonts w:ascii="Arial" w:hAnsi="Arial" w:cs="Arial"/>
          <w:bCs/>
          <w:sz w:val="24"/>
          <w:szCs w:val="24"/>
          <w:lang w:val="mn-MN"/>
        </w:rPr>
        <w:t xml:space="preserve"> </w:t>
      </w:r>
      <w:r w:rsidRPr="00BB1608">
        <w:rPr>
          <w:rFonts w:ascii="Arial" w:hAnsi="Arial" w:cs="Arial"/>
          <w:bCs/>
          <w:sz w:val="24"/>
          <w:szCs w:val="24"/>
        </w:rPr>
        <w:t>(</w:t>
      </w:r>
      <w:r w:rsidRPr="00BB1608">
        <w:rPr>
          <w:rFonts w:ascii="Arial" w:hAnsi="Arial" w:cs="Arial"/>
          <w:bCs/>
          <w:sz w:val="24"/>
          <w:szCs w:val="24"/>
          <w:lang w:val="mn-MN"/>
        </w:rPr>
        <w:t>45.2%</w:t>
      </w:r>
      <w:r w:rsidRPr="00BB1608">
        <w:rPr>
          <w:rFonts w:ascii="Arial" w:hAnsi="Arial" w:cs="Arial"/>
          <w:bCs/>
          <w:sz w:val="24"/>
          <w:szCs w:val="24"/>
        </w:rPr>
        <w:t>)</w:t>
      </w:r>
      <w:r w:rsidRPr="00BB1608">
        <w:rPr>
          <w:rFonts w:ascii="Arial" w:hAnsi="Arial" w:cs="Arial"/>
          <w:bCs/>
          <w:sz w:val="24"/>
          <w:szCs w:val="24"/>
          <w:lang w:val="mn-MN"/>
        </w:rPr>
        <w:t xml:space="preserve">, headache </w:t>
      </w:r>
      <w:r w:rsidRPr="00BB1608">
        <w:rPr>
          <w:rFonts w:ascii="Arial" w:hAnsi="Arial" w:cs="Arial"/>
          <w:bCs/>
          <w:sz w:val="24"/>
          <w:szCs w:val="24"/>
        </w:rPr>
        <w:t>(</w:t>
      </w:r>
      <w:r w:rsidRPr="00BB1608">
        <w:rPr>
          <w:rFonts w:ascii="Arial" w:hAnsi="Arial" w:cs="Arial"/>
          <w:bCs/>
          <w:sz w:val="24"/>
          <w:szCs w:val="24"/>
          <w:lang w:val="mn-MN"/>
        </w:rPr>
        <w:t>44.9%</w:t>
      </w:r>
      <w:r w:rsidRPr="00BB1608">
        <w:rPr>
          <w:rFonts w:ascii="Arial" w:hAnsi="Arial" w:cs="Arial"/>
          <w:bCs/>
          <w:sz w:val="24"/>
          <w:szCs w:val="24"/>
        </w:rPr>
        <w:t>)</w:t>
      </w:r>
      <w:r w:rsidRPr="00BB1608">
        <w:rPr>
          <w:rFonts w:ascii="Arial" w:hAnsi="Arial" w:cs="Arial"/>
          <w:bCs/>
          <w:sz w:val="24"/>
          <w:szCs w:val="24"/>
          <w:lang w:val="mn-MN"/>
        </w:rPr>
        <w:t xml:space="preserve"> and fatigue </w:t>
      </w:r>
      <w:r w:rsidRPr="00BB1608">
        <w:rPr>
          <w:rFonts w:ascii="Arial" w:hAnsi="Arial" w:cs="Arial"/>
          <w:bCs/>
          <w:sz w:val="24"/>
          <w:szCs w:val="24"/>
        </w:rPr>
        <w:t>(</w:t>
      </w:r>
      <w:r w:rsidRPr="00BB1608">
        <w:rPr>
          <w:rFonts w:ascii="Arial" w:hAnsi="Arial" w:cs="Arial"/>
          <w:bCs/>
          <w:sz w:val="24"/>
          <w:szCs w:val="24"/>
          <w:lang w:val="mn-MN"/>
        </w:rPr>
        <w:t>40%</w:t>
      </w:r>
      <w:r w:rsidRPr="00BB1608">
        <w:rPr>
          <w:rFonts w:ascii="Arial" w:hAnsi="Arial" w:cs="Arial"/>
          <w:bCs/>
          <w:sz w:val="24"/>
          <w:szCs w:val="24"/>
        </w:rPr>
        <w:t xml:space="preserve">). Furthermore, complications of pregnancy were 11.5% of vaccinated group and 7.8% of the other group and it has shown that pregnancy complications was not statistically significant in differentiating to the study groups </w:t>
      </w:r>
      <w:r w:rsidRPr="00BB1608">
        <w:rPr>
          <w:rFonts w:ascii="Arial" w:hAnsi="Arial" w:cs="Arial"/>
          <w:i/>
          <w:iCs/>
          <w:sz w:val="24"/>
          <w:szCs w:val="24"/>
        </w:rPr>
        <w:t>(x^2 = 1.62, p = 0.205</w:t>
      </w:r>
      <w:r>
        <w:rPr>
          <w:rFonts w:ascii="Arial" w:hAnsi="Arial" w:cs="Arial"/>
          <w:i/>
          <w:iCs/>
          <w:sz w:val="24"/>
          <w:szCs w:val="24"/>
        </w:rPr>
        <w:t>)</w:t>
      </w:r>
      <w:r w:rsidRPr="00BB1608">
        <w:rPr>
          <w:rFonts w:ascii="Arial" w:hAnsi="Arial" w:cs="Arial"/>
          <w:iCs/>
          <w:sz w:val="24"/>
          <w:szCs w:val="24"/>
        </w:rPr>
        <w:t xml:space="preserve"> Pregnant woman with Covid 19 infections were 73.6% </w:t>
      </w:r>
      <w:r w:rsidRPr="00BB1608">
        <w:rPr>
          <w:rFonts w:ascii="Arial" w:hAnsi="Arial" w:cs="Arial"/>
          <w:bCs/>
          <w:sz w:val="24"/>
          <w:szCs w:val="24"/>
        </w:rPr>
        <w:t xml:space="preserve">(n=39) </w:t>
      </w:r>
      <w:r w:rsidRPr="00BB1608">
        <w:rPr>
          <w:rFonts w:ascii="Arial" w:hAnsi="Arial" w:cs="Arial"/>
          <w:iCs/>
          <w:sz w:val="24"/>
          <w:szCs w:val="24"/>
        </w:rPr>
        <w:t xml:space="preserve">of unvaccinated group and 26.4% </w:t>
      </w:r>
      <w:r w:rsidRPr="00BB1608">
        <w:rPr>
          <w:rFonts w:ascii="Arial" w:hAnsi="Arial" w:cs="Arial"/>
          <w:bCs/>
          <w:sz w:val="24"/>
          <w:szCs w:val="24"/>
        </w:rPr>
        <w:t xml:space="preserve">(n=14) </w:t>
      </w:r>
      <w:r w:rsidRPr="00BB1608">
        <w:rPr>
          <w:rFonts w:ascii="Arial" w:hAnsi="Arial" w:cs="Arial"/>
          <w:iCs/>
          <w:sz w:val="24"/>
          <w:szCs w:val="24"/>
        </w:rPr>
        <w:t xml:space="preserve">of vaccinated group. Whether to relate between Covid 19 vaccination and Covid 19 infections were </w:t>
      </w:r>
      <w:r w:rsidRPr="00BB1608">
        <w:rPr>
          <w:rFonts w:ascii="Arial" w:hAnsi="Arial" w:cs="Arial"/>
          <w:bCs/>
          <w:sz w:val="24"/>
          <w:szCs w:val="24"/>
        </w:rPr>
        <w:t xml:space="preserve">statistically significant in differentiating to the study groups. According to the result, </w:t>
      </w:r>
      <w:r>
        <w:rPr>
          <w:rFonts w:ascii="Arial" w:hAnsi="Arial" w:cs="Arial"/>
          <w:bCs/>
          <w:sz w:val="24"/>
          <w:szCs w:val="24"/>
        </w:rPr>
        <w:t>Covid 19 vaccine has an effectiveness</w:t>
      </w:r>
      <w:r w:rsidRPr="00BB1608">
        <w:rPr>
          <w:rFonts w:ascii="Arial" w:hAnsi="Arial" w:cs="Arial"/>
          <w:bCs/>
          <w:sz w:val="24"/>
          <w:szCs w:val="24"/>
        </w:rPr>
        <w:t xml:space="preserve"> of 91% for the pregnant woman if they continue to administer the prevention method of Covid 19 infections (same as before the vaccination: wearing a mask, keep a safe distance).</w:t>
      </w:r>
      <w:r w:rsidRPr="00BB1608">
        <w:rPr>
          <w:rFonts w:ascii="Arial" w:hAnsi="Arial" w:cs="Arial"/>
          <w:i/>
          <w:iCs/>
          <w:sz w:val="24"/>
          <w:szCs w:val="24"/>
        </w:rPr>
        <w:t xml:space="preserve"> </w:t>
      </w:r>
      <w:r w:rsidRPr="00BB1608">
        <w:rPr>
          <w:rFonts w:ascii="Arial" w:eastAsiaTheme="minorEastAsia" w:hAnsi="Arial" w:cs="Arial"/>
          <w:bCs/>
          <w:sz w:val="24"/>
          <w:szCs w:val="24"/>
        </w:rPr>
        <w:t xml:space="preserve">The risk of fetal anomalies at first trimester and 20 weeks gestation were </w:t>
      </w:r>
      <w:r w:rsidRPr="00BB1608">
        <w:rPr>
          <w:rFonts w:ascii="Arial" w:hAnsi="Arial" w:cs="Arial"/>
          <w:bCs/>
          <w:sz w:val="24"/>
          <w:szCs w:val="24"/>
        </w:rPr>
        <w:t xml:space="preserve">not statistically significant in differentiating to the study groups. These results demonstrate that the Covid 19 vaccine does not affects fetus by now. </w:t>
      </w:r>
    </w:p>
    <w:p w:rsidR="00D41172" w:rsidRPr="008D5E83" w:rsidRDefault="00D41172" w:rsidP="00D41172">
      <w:pPr>
        <w:tabs>
          <w:tab w:val="left" w:pos="2959"/>
          <w:tab w:val="left" w:pos="8086"/>
        </w:tabs>
        <w:spacing w:line="240" w:lineRule="auto"/>
        <w:jc w:val="both"/>
        <w:rPr>
          <w:rFonts w:ascii="Arial" w:eastAsiaTheme="minorEastAsia" w:hAnsi="Arial" w:cs="Arial"/>
          <w:b/>
          <w:bCs/>
          <w:sz w:val="24"/>
          <w:szCs w:val="24"/>
        </w:rPr>
      </w:pPr>
      <w:r w:rsidRPr="00BB1608">
        <w:rPr>
          <w:rFonts w:ascii="Arial" w:eastAsiaTheme="minorEastAsia" w:hAnsi="Arial" w:cs="Arial"/>
          <w:b/>
          <w:bCs/>
          <w:sz w:val="24"/>
          <w:szCs w:val="24"/>
        </w:rPr>
        <w:t>Conclusions</w:t>
      </w:r>
      <w:r>
        <w:rPr>
          <w:rFonts w:ascii="Arial" w:eastAsiaTheme="minorEastAsia" w:hAnsi="Arial" w:cs="Arial"/>
          <w:b/>
          <w:bCs/>
          <w:sz w:val="24"/>
          <w:szCs w:val="24"/>
          <w:lang w:val="mn-MN"/>
        </w:rPr>
        <w:t xml:space="preserve">: </w:t>
      </w:r>
      <w:r w:rsidRPr="00BB1608">
        <w:rPr>
          <w:rFonts w:ascii="Arial" w:eastAsiaTheme="minorEastAsia" w:hAnsi="Arial" w:cs="Arial"/>
          <w:bCs/>
          <w:sz w:val="24"/>
          <w:szCs w:val="24"/>
        </w:rPr>
        <w:t xml:space="preserve">In this study, Covid 19 vaccine does not increase a risk of pregnancy and medical complications. The prevalence of Covid 19 infection was </w:t>
      </w:r>
      <w:r w:rsidRPr="00BB1608">
        <w:rPr>
          <w:rFonts w:ascii="Arial" w:hAnsi="Arial" w:cs="Arial"/>
          <w:bCs/>
          <w:sz w:val="24"/>
          <w:szCs w:val="24"/>
        </w:rPr>
        <w:t xml:space="preserve">statistically significant in differentiating to the both vaccinated and unvaccinated groups. It shows that Covid 19 </w:t>
      </w:r>
      <w:r w:rsidRPr="00BB1608">
        <w:rPr>
          <w:rFonts w:ascii="Arial" w:hAnsi="Arial" w:cs="Arial"/>
          <w:bCs/>
          <w:sz w:val="24"/>
          <w:szCs w:val="24"/>
        </w:rPr>
        <w:lastRenderedPageBreak/>
        <w:t xml:space="preserve">vaccines have became a crucial tools for reducing the incidence of Covid 19 infection in pregnancy. </w:t>
      </w:r>
    </w:p>
    <w:p w:rsidR="005048FB" w:rsidRDefault="00D41172" w:rsidP="00D41172">
      <w:pPr>
        <w:jc w:val="both"/>
        <w:rPr>
          <w:rFonts w:ascii="Arial" w:hAnsi="Arial" w:cs="Arial"/>
          <w:bCs/>
          <w:sz w:val="24"/>
          <w:szCs w:val="24"/>
        </w:rPr>
      </w:pPr>
      <w:r w:rsidRPr="00146B33">
        <w:rPr>
          <w:rFonts w:ascii="Arial" w:hAnsi="Arial" w:cs="Arial"/>
          <w:b/>
          <w:bCs/>
          <w:sz w:val="24"/>
          <w:szCs w:val="24"/>
        </w:rPr>
        <w:t>Keywords</w:t>
      </w:r>
      <w:r>
        <w:rPr>
          <w:rFonts w:ascii="Arial" w:hAnsi="Arial" w:cs="Arial"/>
          <w:b/>
          <w:bCs/>
          <w:sz w:val="24"/>
          <w:szCs w:val="24"/>
        </w:rPr>
        <w:t xml:space="preserve">: </w:t>
      </w:r>
      <w:r>
        <w:rPr>
          <w:rFonts w:ascii="Arial" w:hAnsi="Arial" w:cs="Arial"/>
          <w:bCs/>
          <w:sz w:val="24"/>
          <w:szCs w:val="24"/>
        </w:rPr>
        <w:t>Novel coronavirus, vaccine effectiveness, mRNA vaccine, vaccination</w:t>
      </w:r>
    </w:p>
    <w:p w:rsidR="00D41172" w:rsidRDefault="00D41172" w:rsidP="00D41172">
      <w:pPr>
        <w:spacing w:line="240" w:lineRule="auto"/>
        <w:jc w:val="both"/>
        <w:rPr>
          <w:rFonts w:ascii="Arial" w:hAnsi="Arial" w:cs="Arial"/>
          <w:b/>
          <w:sz w:val="24"/>
          <w:szCs w:val="24"/>
          <w:lang w:val="mn-MN"/>
        </w:rPr>
      </w:pPr>
      <w:r>
        <w:rPr>
          <w:rFonts w:ascii="Arial" w:hAnsi="Arial" w:cs="Arial"/>
          <w:b/>
          <w:sz w:val="24"/>
          <w:szCs w:val="24"/>
          <w:lang w:val="mn-MN"/>
        </w:rPr>
        <w:t xml:space="preserve">Түлхүүр үг: </w:t>
      </w:r>
      <w:r>
        <w:rPr>
          <w:rFonts w:ascii="Arial" w:hAnsi="Arial" w:cs="Arial"/>
          <w:sz w:val="24"/>
          <w:szCs w:val="24"/>
          <w:lang w:val="mn-MN"/>
        </w:rPr>
        <w:t>Шинэ коронавирүс, вакцины халдвараас хамгаалах үр нөлөө, РНХ-дамжуулагч вакцин, вакцинжуулалт</w:t>
      </w:r>
    </w:p>
    <w:p w:rsidR="00D41172" w:rsidRPr="00BB1608" w:rsidRDefault="00D41172" w:rsidP="00D41172">
      <w:pPr>
        <w:spacing w:line="240" w:lineRule="auto"/>
        <w:jc w:val="both"/>
        <w:rPr>
          <w:rFonts w:ascii="Arial" w:hAnsi="Arial" w:cs="Arial"/>
          <w:b/>
          <w:sz w:val="24"/>
          <w:szCs w:val="24"/>
          <w:lang w:val="mn-MN"/>
        </w:rPr>
      </w:pPr>
      <w:r w:rsidRPr="00BB1608">
        <w:rPr>
          <w:rFonts w:ascii="Arial" w:hAnsi="Arial" w:cs="Arial"/>
          <w:b/>
          <w:sz w:val="24"/>
          <w:szCs w:val="24"/>
          <w:lang w:val="mn-MN"/>
        </w:rPr>
        <w:t>Үндэслэл</w:t>
      </w:r>
    </w:p>
    <w:p w:rsidR="00D41172" w:rsidRPr="00C009B5" w:rsidRDefault="00D41172" w:rsidP="00D41172">
      <w:pPr>
        <w:spacing w:line="240" w:lineRule="auto"/>
        <w:ind w:firstLine="720"/>
        <w:jc w:val="both"/>
        <w:rPr>
          <w:rFonts w:ascii="Arial" w:hAnsi="Arial" w:cs="Arial"/>
          <w:b/>
          <w:color w:val="000000" w:themeColor="text1"/>
          <w:sz w:val="24"/>
          <w:szCs w:val="24"/>
        </w:rPr>
      </w:pPr>
      <w:r>
        <w:rPr>
          <w:rFonts w:ascii="Arial" w:eastAsia="+mn-ea" w:hAnsi="Arial" w:cs="Arial"/>
          <w:kern w:val="24"/>
          <w:sz w:val="24"/>
          <w:szCs w:val="24"/>
          <w:lang w:val="mn-MN"/>
        </w:rPr>
        <w:t>Олон Улсад хийгдсэн системт тойм судалгааны үр дүнд КОВИД 19-ий</w:t>
      </w:r>
      <w:r w:rsidRPr="006A4061">
        <w:rPr>
          <w:rFonts w:ascii="Arial" w:eastAsia="+mn-ea" w:hAnsi="Arial" w:cs="Arial"/>
          <w:kern w:val="24"/>
          <w:sz w:val="24"/>
          <w:szCs w:val="24"/>
          <w:lang w:val="mn-MN"/>
        </w:rPr>
        <w:t xml:space="preserve">н эсрэг вакцины </w:t>
      </w:r>
      <w:r>
        <w:rPr>
          <w:rFonts w:ascii="Arial" w:eastAsia="+mn-ea" w:hAnsi="Arial" w:cs="Arial"/>
          <w:kern w:val="24"/>
          <w:sz w:val="24"/>
          <w:szCs w:val="24"/>
          <w:lang w:val="mn-MN"/>
        </w:rPr>
        <w:t>үр нөлөө</w:t>
      </w:r>
      <w:r w:rsidRPr="006A4061">
        <w:rPr>
          <w:rFonts w:ascii="Arial" w:eastAsia="+mn-ea" w:hAnsi="Arial" w:cs="Arial"/>
          <w:kern w:val="24"/>
          <w:sz w:val="24"/>
          <w:szCs w:val="24"/>
          <w:lang w:val="mn-MN"/>
        </w:rPr>
        <w:t xml:space="preserve"> </w:t>
      </w:r>
      <w:r>
        <w:rPr>
          <w:rFonts w:ascii="Arial" w:eastAsia="+mn-ea" w:hAnsi="Arial" w:cs="Arial"/>
          <w:kern w:val="24"/>
          <w:sz w:val="24"/>
          <w:szCs w:val="24"/>
          <w:lang w:val="mn-MN"/>
        </w:rPr>
        <w:t>нь 91-</w:t>
      </w:r>
      <w:r w:rsidRPr="006A4061">
        <w:rPr>
          <w:rFonts w:ascii="Arial" w:eastAsia="+mn-ea" w:hAnsi="Arial" w:cs="Arial"/>
          <w:kern w:val="24"/>
          <w:sz w:val="24"/>
          <w:szCs w:val="24"/>
          <w:lang w:val="mn-MN"/>
        </w:rPr>
        <w:t>95</w:t>
      </w:r>
      <w:r w:rsidRPr="006A4061">
        <w:rPr>
          <w:rFonts w:ascii="Arial" w:eastAsia="+mn-ea" w:hAnsi="Arial" w:cs="Arial"/>
          <w:kern w:val="24"/>
          <w:sz w:val="24"/>
          <w:szCs w:val="24"/>
        </w:rPr>
        <w:t>% (Pfizer-</w:t>
      </w:r>
      <w:r>
        <w:rPr>
          <w:rFonts w:ascii="Arial" w:eastAsia="+mn-ea" w:hAnsi="Arial" w:cs="Arial"/>
          <w:kern w:val="24"/>
          <w:sz w:val="24"/>
          <w:szCs w:val="24"/>
        </w:rPr>
        <w:t xml:space="preserve">BioNtech), </w:t>
      </w:r>
      <w:r>
        <w:rPr>
          <w:rFonts w:ascii="Arial" w:eastAsia="+mn-ea" w:hAnsi="Arial" w:cs="Arial"/>
          <w:kern w:val="24"/>
          <w:sz w:val="24"/>
          <w:szCs w:val="24"/>
          <w:lang w:val="mn-MN"/>
        </w:rPr>
        <w:t>94-</w:t>
      </w:r>
      <w:r>
        <w:rPr>
          <w:rFonts w:ascii="Arial" w:eastAsia="+mn-ea" w:hAnsi="Arial" w:cs="Arial"/>
          <w:kern w:val="24"/>
          <w:sz w:val="24"/>
          <w:szCs w:val="24"/>
        </w:rPr>
        <w:t>9</w:t>
      </w:r>
      <w:r>
        <w:rPr>
          <w:rFonts w:ascii="Arial" w:eastAsia="+mn-ea" w:hAnsi="Arial" w:cs="Arial"/>
          <w:kern w:val="24"/>
          <w:sz w:val="24"/>
          <w:szCs w:val="24"/>
          <w:lang w:val="mn-MN"/>
        </w:rPr>
        <w:t>8</w:t>
      </w:r>
      <w:r w:rsidRPr="006A4061">
        <w:rPr>
          <w:rFonts w:ascii="Arial" w:eastAsia="+mn-ea" w:hAnsi="Arial" w:cs="Arial"/>
          <w:kern w:val="24"/>
          <w:sz w:val="24"/>
          <w:szCs w:val="24"/>
          <w:lang w:val="mn-MN"/>
        </w:rPr>
        <w:t>%</w:t>
      </w:r>
      <w:r w:rsidRPr="006A4061">
        <w:rPr>
          <w:rFonts w:ascii="Arial" w:hAnsi="Arial" w:cs="Arial"/>
          <w:color w:val="515151"/>
          <w:sz w:val="26"/>
          <w:szCs w:val="26"/>
          <w:shd w:val="clear" w:color="auto" w:fill="FFFFFF"/>
        </w:rPr>
        <w:t xml:space="preserve"> </w:t>
      </w:r>
      <w:r w:rsidRPr="006A4061">
        <w:rPr>
          <w:rFonts w:ascii="Arial" w:eastAsia="+mn-ea" w:hAnsi="Arial" w:cs="Arial"/>
          <w:kern w:val="24"/>
          <w:sz w:val="24"/>
          <w:szCs w:val="24"/>
        </w:rPr>
        <w:t>(Moderna)</w:t>
      </w:r>
      <w:r w:rsidRPr="006A4061">
        <w:rPr>
          <w:rFonts w:ascii="Arial" w:eastAsia="+mn-ea" w:hAnsi="Arial" w:cs="Arial"/>
          <w:kern w:val="24"/>
          <w:sz w:val="24"/>
          <w:szCs w:val="24"/>
          <w:lang w:val="mn-MN"/>
        </w:rPr>
        <w:t xml:space="preserve"> </w:t>
      </w:r>
      <w:r>
        <w:rPr>
          <w:rFonts w:ascii="Arial" w:eastAsia="+mn-ea" w:hAnsi="Arial" w:cs="Arial"/>
          <w:kern w:val="24"/>
          <w:sz w:val="24"/>
          <w:szCs w:val="24"/>
          <w:lang w:val="mn-MN"/>
        </w:rPr>
        <w:t>байгаа нь халдварын эсрэг үр дүнтэй дархлаа тогтож буйг</w:t>
      </w:r>
      <w:r w:rsidRPr="006A4061">
        <w:rPr>
          <w:rFonts w:ascii="Arial" w:eastAsia="+mn-ea" w:hAnsi="Arial" w:cs="Arial"/>
          <w:kern w:val="24"/>
          <w:sz w:val="24"/>
          <w:szCs w:val="24"/>
          <w:lang w:val="mn-MN"/>
        </w:rPr>
        <w:t xml:space="preserve"> харуулж байна</w:t>
      </w:r>
      <w:r>
        <w:rPr>
          <w:rFonts w:ascii="Arial" w:eastAsia="+mn-ea" w:hAnsi="Arial" w:cs="Arial"/>
          <w:kern w:val="24"/>
          <w:sz w:val="24"/>
          <w:szCs w:val="24"/>
          <w:lang w:val="mn-MN"/>
        </w:rPr>
        <w:t>¹</w:t>
      </w:r>
      <w:r>
        <w:rPr>
          <w:rFonts w:ascii="Arial" w:eastAsia="+mn-ea" w:hAnsi="Arial" w:cs="Arial"/>
          <w:kern w:val="24"/>
          <w:sz w:val="24"/>
          <w:szCs w:val="24"/>
          <w:rtl/>
          <w:lang w:bidi="he-IL"/>
        </w:rPr>
        <w:t>׳</w:t>
      </w:r>
      <w:r>
        <w:rPr>
          <w:rFonts w:ascii="Arial" w:eastAsia="+mn-ea" w:hAnsi="Arial" w:cs="Arial"/>
          <w:kern w:val="24"/>
          <w:sz w:val="24"/>
          <w:szCs w:val="24"/>
        </w:rPr>
        <w:t>²</w:t>
      </w:r>
      <w:r>
        <w:rPr>
          <w:rFonts w:ascii="Arial" w:eastAsia="+mn-ea" w:hAnsi="Arial" w:cs="Arial"/>
          <w:kern w:val="24"/>
          <w:sz w:val="24"/>
          <w:szCs w:val="24"/>
          <w:lang w:val="mn-MN"/>
        </w:rPr>
        <w:t>. Харин жирэмсэн эмэгтэйчүүдийг</w:t>
      </w:r>
      <w:r w:rsidRPr="00BB1608">
        <w:rPr>
          <w:rFonts w:ascii="Arial" w:eastAsia="+mn-ea" w:hAnsi="Arial" w:cs="Arial"/>
          <w:kern w:val="24"/>
          <w:sz w:val="24"/>
          <w:szCs w:val="24"/>
          <w:lang w:val="mn-MN"/>
        </w:rPr>
        <w:t xml:space="preserve"> КОВИД</w:t>
      </w:r>
      <w:r>
        <w:rPr>
          <w:rFonts w:ascii="Arial" w:eastAsia="+mn-ea" w:hAnsi="Arial" w:cs="Arial"/>
          <w:kern w:val="24"/>
          <w:sz w:val="24"/>
          <w:szCs w:val="24"/>
          <w:lang w:val="mn-MN"/>
        </w:rPr>
        <w:t xml:space="preserve"> 19-ий</w:t>
      </w:r>
      <w:r w:rsidRPr="00BB1608">
        <w:rPr>
          <w:rFonts w:ascii="Arial" w:eastAsia="+mn-ea" w:hAnsi="Arial" w:cs="Arial"/>
          <w:kern w:val="24"/>
          <w:sz w:val="24"/>
          <w:szCs w:val="24"/>
          <w:lang w:val="mn-MN"/>
        </w:rPr>
        <w:t xml:space="preserve">н </w:t>
      </w:r>
      <w:r>
        <w:rPr>
          <w:rFonts w:ascii="Arial" w:eastAsia="+mn-ea" w:hAnsi="Arial" w:cs="Arial"/>
          <w:kern w:val="24"/>
          <w:sz w:val="24"/>
          <w:szCs w:val="24"/>
          <w:lang w:val="mn-MN"/>
        </w:rPr>
        <w:t>эсрэг вакцин хөгжүүлэлтийн эмнэлзүйн туршилт судалгаанд хамруулаагүй тул нотолгоонд суурилсан мэдээ материал хомс байна. Гэсэн хэдий ч</w:t>
      </w:r>
      <w:r w:rsidRPr="00BB1608">
        <w:rPr>
          <w:rFonts w:ascii="Arial" w:eastAsia="+mn-ea" w:hAnsi="Arial" w:cs="Arial"/>
          <w:kern w:val="24"/>
          <w:sz w:val="24"/>
          <w:szCs w:val="24"/>
          <w:lang w:val="mn-MN"/>
        </w:rPr>
        <w:t xml:space="preserve"> ДЭМБ, Өвчний Хяналт ба Урьдчилан сэргийлэлтийн Төвүүд </w:t>
      </w:r>
      <w:r w:rsidRPr="00BB1608">
        <w:rPr>
          <w:rFonts w:ascii="Arial" w:eastAsia="+mn-ea" w:hAnsi="Arial" w:cs="Arial"/>
          <w:kern w:val="24"/>
          <w:sz w:val="24"/>
          <w:szCs w:val="24"/>
        </w:rPr>
        <w:t>(CDC)</w:t>
      </w:r>
      <w:r w:rsidRPr="00BB1608">
        <w:rPr>
          <w:rFonts w:ascii="Arial" w:eastAsia="+mn-ea" w:hAnsi="Arial" w:cs="Arial"/>
          <w:kern w:val="24"/>
          <w:sz w:val="24"/>
          <w:szCs w:val="24"/>
          <w:lang w:val="mn-MN"/>
        </w:rPr>
        <w:t xml:space="preserve">,  Америкийн Эх барих, Эмэгтэйчүүдийн Коллеж </w:t>
      </w:r>
      <w:r w:rsidRPr="00BB1608">
        <w:rPr>
          <w:rFonts w:ascii="Arial" w:eastAsia="+mn-ea" w:hAnsi="Arial" w:cs="Arial"/>
          <w:kern w:val="24"/>
          <w:sz w:val="24"/>
          <w:szCs w:val="24"/>
        </w:rPr>
        <w:t>(ACOG)</w:t>
      </w:r>
      <w:r>
        <w:rPr>
          <w:rFonts w:ascii="Arial" w:eastAsia="+mn-ea" w:hAnsi="Arial" w:cs="Arial"/>
          <w:kern w:val="24"/>
          <w:sz w:val="24"/>
          <w:szCs w:val="24"/>
          <w:lang w:val="mn-MN"/>
        </w:rPr>
        <w:t xml:space="preserve"> зэрэг Олон У</w:t>
      </w:r>
      <w:r w:rsidRPr="00BB1608">
        <w:rPr>
          <w:rFonts w:ascii="Arial" w:eastAsia="+mn-ea" w:hAnsi="Arial" w:cs="Arial"/>
          <w:kern w:val="24"/>
          <w:sz w:val="24"/>
          <w:szCs w:val="24"/>
          <w:lang w:val="mn-MN"/>
        </w:rPr>
        <w:t>лсын томоохон байгууллагууд жирэмсэн, жирэмслэхээр төлөвлөж буй эмэгтэйчүүд болон хөхүүл эхчүүдийг КОВИД</w:t>
      </w:r>
      <w:r>
        <w:rPr>
          <w:rFonts w:ascii="Arial" w:eastAsia="+mn-ea" w:hAnsi="Arial" w:cs="Arial"/>
          <w:kern w:val="24"/>
          <w:sz w:val="24"/>
          <w:szCs w:val="24"/>
          <w:lang w:val="mn-MN"/>
        </w:rPr>
        <w:t xml:space="preserve"> 19-ий</w:t>
      </w:r>
      <w:r w:rsidRPr="00BB1608">
        <w:rPr>
          <w:rFonts w:ascii="Arial" w:eastAsia="+mn-ea" w:hAnsi="Arial" w:cs="Arial"/>
          <w:kern w:val="24"/>
          <w:sz w:val="24"/>
          <w:szCs w:val="24"/>
          <w:lang w:val="mn-MN"/>
        </w:rPr>
        <w:t xml:space="preserve">н </w:t>
      </w:r>
      <w:r>
        <w:rPr>
          <w:rFonts w:ascii="Arial" w:eastAsia="+mn-ea" w:hAnsi="Arial" w:cs="Arial"/>
          <w:kern w:val="24"/>
          <w:sz w:val="24"/>
          <w:szCs w:val="24"/>
          <w:lang w:val="mn-MN"/>
        </w:rPr>
        <w:t xml:space="preserve">эсрэг </w:t>
      </w:r>
      <w:r w:rsidRPr="00BB1608">
        <w:rPr>
          <w:rFonts w:ascii="Arial" w:eastAsia="+mn-ea" w:hAnsi="Arial" w:cs="Arial"/>
          <w:kern w:val="24"/>
          <w:sz w:val="24"/>
          <w:szCs w:val="24"/>
          <w:lang w:val="mn-MN"/>
        </w:rPr>
        <w:t>вакцин</w:t>
      </w:r>
      <w:r>
        <w:rPr>
          <w:rFonts w:ascii="Arial" w:eastAsia="+mn-ea" w:hAnsi="Arial" w:cs="Arial"/>
          <w:kern w:val="24"/>
          <w:sz w:val="24"/>
          <w:szCs w:val="24"/>
          <w:lang w:val="mn-MN"/>
        </w:rPr>
        <w:t>д хамрагдахыг зөвлөсөн³</w:t>
      </w:r>
      <w:r>
        <w:rPr>
          <w:rFonts w:ascii="Arial" w:eastAsia="+mn-ea" w:hAnsi="Arial" w:cs="Arial"/>
          <w:kern w:val="24"/>
          <w:sz w:val="24"/>
          <w:szCs w:val="24"/>
          <w:rtl/>
          <w:lang w:val="mn-MN" w:bidi="he-IL"/>
        </w:rPr>
        <w:t>׳</w:t>
      </w:r>
      <w:r>
        <w:rPr>
          <w:rFonts w:ascii="Arial" w:eastAsia="+mn-ea" w:hAnsi="Arial" w:cs="Arial"/>
          <w:kern w:val="24"/>
          <w:sz w:val="24"/>
          <w:szCs w:val="24"/>
          <w:lang w:val="mn-MN"/>
        </w:rPr>
        <w:t>⁴</w:t>
      </w:r>
      <w:r>
        <w:rPr>
          <w:rFonts w:ascii="Arial" w:eastAsia="+mn-ea" w:hAnsi="Arial" w:cs="Arial"/>
          <w:kern w:val="24"/>
          <w:sz w:val="24"/>
          <w:szCs w:val="24"/>
          <w:rtl/>
          <w:lang w:val="mn-MN" w:bidi="he-IL"/>
        </w:rPr>
        <w:t>׳</w:t>
      </w:r>
      <w:r>
        <w:rPr>
          <w:rFonts w:ascii="Arial" w:eastAsia="+mn-ea" w:hAnsi="Arial" w:cs="Arial"/>
          <w:kern w:val="24"/>
          <w:sz w:val="24"/>
          <w:szCs w:val="24"/>
          <w:lang w:val="mn-MN"/>
        </w:rPr>
        <w:t>⁵</w:t>
      </w:r>
      <w:r w:rsidRPr="00BB1608">
        <w:rPr>
          <w:rFonts w:ascii="Arial" w:eastAsia="+mn-ea" w:hAnsi="Arial" w:cs="Arial"/>
          <w:kern w:val="24"/>
          <w:sz w:val="24"/>
          <w:szCs w:val="24"/>
          <w:lang w:val="mn-MN"/>
        </w:rPr>
        <w:t xml:space="preserve">. Ингэхдээ эрүүл мэндийн тусламж үйлчилгээ үзүүлж буй эмч, эмнэлгийн ажилчид эдгээр дархлаа тогтолцоо суларсан эмэгтэйчүүдэд уг вакцины үр нөлөө, ашиг тусын талаар зөв мэдээлэл хүргэж, </w:t>
      </w:r>
      <w:r>
        <w:rPr>
          <w:rFonts w:ascii="Arial" w:eastAsia="+mn-ea" w:hAnsi="Arial" w:cs="Arial"/>
          <w:kern w:val="24"/>
          <w:sz w:val="24"/>
          <w:szCs w:val="24"/>
          <w:lang w:val="mn-MN"/>
        </w:rPr>
        <w:t>дархлаажуулалта</w:t>
      </w:r>
      <w:r w:rsidRPr="00BB1608">
        <w:rPr>
          <w:rFonts w:ascii="Arial" w:eastAsia="+mn-ea" w:hAnsi="Arial" w:cs="Arial"/>
          <w:kern w:val="24"/>
          <w:sz w:val="24"/>
          <w:szCs w:val="24"/>
          <w:lang w:val="mn-MN"/>
        </w:rPr>
        <w:t>д идэвхтэй хамрагдахыг уриалах хэрэгтэй гэж үзэж байна</w:t>
      </w:r>
      <w:r>
        <w:rPr>
          <w:rFonts w:ascii="Arial" w:eastAsia="+mn-ea" w:hAnsi="Arial" w:cs="Arial"/>
          <w:kern w:val="24"/>
          <w:sz w:val="24"/>
          <w:szCs w:val="24"/>
          <w:lang w:val="mn-MN"/>
        </w:rPr>
        <w:t>³</w:t>
      </w:r>
      <w:r>
        <w:rPr>
          <w:rFonts w:ascii="Arial" w:eastAsia="+mn-ea" w:hAnsi="Arial" w:cs="Arial"/>
          <w:kern w:val="24"/>
          <w:sz w:val="24"/>
          <w:szCs w:val="24"/>
          <w:rtl/>
          <w:lang w:val="mn-MN" w:bidi="he-IL"/>
        </w:rPr>
        <w:t>׳</w:t>
      </w:r>
      <w:r>
        <w:rPr>
          <w:rFonts w:ascii="Arial" w:eastAsia="+mn-ea" w:hAnsi="Arial" w:cs="Arial"/>
          <w:kern w:val="24"/>
          <w:sz w:val="24"/>
          <w:szCs w:val="24"/>
          <w:lang w:val="mn-MN"/>
        </w:rPr>
        <w:t>⁴</w:t>
      </w:r>
      <w:r w:rsidRPr="00BB1608">
        <w:rPr>
          <w:rFonts w:ascii="Arial" w:eastAsia="+mn-ea" w:hAnsi="Arial" w:cs="Arial"/>
          <w:kern w:val="24"/>
          <w:sz w:val="24"/>
          <w:szCs w:val="24"/>
          <w:lang w:val="mn-MN"/>
        </w:rPr>
        <w:t xml:space="preserve">. </w:t>
      </w:r>
    </w:p>
    <w:p w:rsidR="00D41172" w:rsidRPr="006F5A79" w:rsidRDefault="00D41172" w:rsidP="00D41172">
      <w:pPr>
        <w:spacing w:line="240" w:lineRule="auto"/>
        <w:ind w:firstLine="720"/>
        <w:jc w:val="both"/>
        <w:rPr>
          <w:rFonts w:ascii="Arial" w:hAnsi="Arial" w:cs="Arial"/>
          <w:sz w:val="24"/>
          <w:szCs w:val="24"/>
        </w:rPr>
      </w:pPr>
      <w:bookmarkStart w:id="0" w:name="_Hlk99524631"/>
      <w:r w:rsidRPr="00BB1608">
        <w:rPr>
          <w:rFonts w:ascii="Arial" w:hAnsi="Arial" w:cs="Arial"/>
          <w:sz w:val="24"/>
          <w:szCs w:val="24"/>
          <w:lang w:val="mn-MN"/>
        </w:rPr>
        <w:t xml:space="preserve">Жирэмсэн эмэгтэйд дархлаа тогтолцоо, амьсгал, зүрх судасны эрхтэн тогтолцоонд гарах физиологийн өөрчлөлтийн улмаас </w:t>
      </w:r>
      <w:r w:rsidRPr="00BB1608">
        <w:rPr>
          <w:rFonts w:ascii="Arial" w:eastAsia="+mn-ea" w:hAnsi="Arial" w:cs="Arial"/>
          <w:kern w:val="24"/>
          <w:sz w:val="24"/>
          <w:szCs w:val="24"/>
          <w:lang w:val="mn-MN"/>
        </w:rPr>
        <w:t xml:space="preserve">КОВИД 19 </w:t>
      </w:r>
      <w:r w:rsidRPr="00BB1608">
        <w:rPr>
          <w:rFonts w:ascii="Arial" w:hAnsi="Arial" w:cs="Arial"/>
          <w:sz w:val="24"/>
          <w:szCs w:val="24"/>
          <w:lang w:val="mn-MN"/>
        </w:rPr>
        <w:t>халдварын үед уушгины эмгэг, хатгалгаа хүндрэх эрсдэл жирэмсэн биш эмэгтэйчүүдтэй</w:t>
      </w:r>
      <w:r>
        <w:rPr>
          <w:rFonts w:ascii="Arial" w:hAnsi="Arial" w:cs="Arial"/>
          <w:sz w:val="24"/>
          <w:szCs w:val="24"/>
          <w:lang w:val="mn-MN"/>
        </w:rPr>
        <w:t xml:space="preserve"> харьцуулахад өндөр байна⁶</w:t>
      </w:r>
      <w:r>
        <w:rPr>
          <w:rFonts w:ascii="Arial" w:hAnsi="Arial" w:cs="Arial"/>
          <w:sz w:val="24"/>
          <w:szCs w:val="24"/>
          <w:rtl/>
          <w:lang w:val="mn-MN" w:bidi="he-IL"/>
        </w:rPr>
        <w:t>׳</w:t>
      </w:r>
      <w:r>
        <w:rPr>
          <w:rFonts w:ascii="Arial" w:hAnsi="Arial" w:cs="Arial"/>
          <w:sz w:val="24"/>
          <w:szCs w:val="24"/>
          <w:lang w:val="mn-MN"/>
        </w:rPr>
        <w:t>⁷</w:t>
      </w:r>
      <w:r>
        <w:rPr>
          <w:rFonts w:ascii="Arial" w:hAnsi="Arial" w:cs="Arial"/>
          <w:sz w:val="24"/>
          <w:szCs w:val="24"/>
        </w:rPr>
        <w:t>.</w:t>
      </w:r>
      <w:r w:rsidRPr="00BB1608">
        <w:rPr>
          <w:rFonts w:ascii="Arial" w:hAnsi="Arial" w:cs="Arial"/>
          <w:sz w:val="24"/>
          <w:szCs w:val="24"/>
          <w:lang w:val="mn-MN"/>
        </w:rPr>
        <w:t xml:space="preserve"> </w:t>
      </w:r>
      <w:bookmarkEnd w:id="0"/>
      <w:r w:rsidRPr="00BB1608">
        <w:rPr>
          <w:rFonts w:ascii="Arial" w:hAnsi="Arial" w:cs="Arial"/>
          <w:sz w:val="24"/>
          <w:szCs w:val="24"/>
          <w:lang w:val="mn-MN"/>
        </w:rPr>
        <w:t>Манай орны хувьд</w:t>
      </w:r>
      <w:r w:rsidRPr="00BB1608">
        <w:rPr>
          <w:rFonts w:ascii="Arial" w:hAnsi="Arial" w:cs="Arial"/>
          <w:sz w:val="24"/>
          <w:szCs w:val="24"/>
        </w:rPr>
        <w:t xml:space="preserve"> 2021 </w:t>
      </w:r>
      <w:r w:rsidRPr="00BB1608">
        <w:rPr>
          <w:rFonts w:ascii="Arial" w:hAnsi="Arial" w:cs="Arial"/>
          <w:sz w:val="24"/>
          <w:szCs w:val="24"/>
          <w:lang w:val="mn-MN"/>
        </w:rPr>
        <w:t xml:space="preserve">оны 7-р сарын байдлаар 250 гаруй жирэмсэн эмэгтэй халдвар авсан байгаа бөгөөд 50 хувь нь уушгины хатгаагаар хүндэрч, </w:t>
      </w:r>
      <w:r w:rsidRPr="00BB1608">
        <w:rPr>
          <w:rFonts w:ascii="Arial" w:hAnsi="Arial" w:cs="Arial"/>
          <w:sz w:val="24"/>
          <w:szCs w:val="24"/>
        </w:rPr>
        <w:t>14</w:t>
      </w:r>
      <w:r w:rsidRPr="00BB1608">
        <w:rPr>
          <w:rFonts w:ascii="Arial" w:hAnsi="Arial" w:cs="Arial"/>
          <w:sz w:val="24"/>
          <w:szCs w:val="24"/>
          <w:lang w:val="mn-MN"/>
        </w:rPr>
        <w:t xml:space="preserve"> эх эндсэн байна. </w:t>
      </w:r>
    </w:p>
    <w:p w:rsidR="00D41172" w:rsidRPr="001511D5" w:rsidRDefault="00D41172" w:rsidP="00D41172">
      <w:pPr>
        <w:spacing w:line="240" w:lineRule="auto"/>
        <w:jc w:val="both"/>
        <w:rPr>
          <w:rFonts w:ascii="Arial" w:hAnsi="Arial" w:cs="Arial"/>
          <w:b/>
          <w:sz w:val="24"/>
          <w:szCs w:val="24"/>
        </w:rPr>
      </w:pPr>
      <w:r w:rsidRPr="00340033">
        <w:rPr>
          <w:rFonts w:ascii="Arial" w:hAnsi="Arial" w:cs="Arial"/>
          <w:b/>
          <w:sz w:val="24"/>
          <w:szCs w:val="24"/>
          <w:lang w:val="mn-MN"/>
        </w:rPr>
        <w:t>Зорилго</w:t>
      </w:r>
    </w:p>
    <w:p w:rsidR="00D41172" w:rsidRPr="00340033" w:rsidRDefault="00D41172" w:rsidP="00D41172">
      <w:pPr>
        <w:spacing w:line="240" w:lineRule="auto"/>
        <w:ind w:firstLine="720"/>
        <w:jc w:val="both"/>
        <w:rPr>
          <w:rFonts w:ascii="Arial" w:hAnsi="Arial" w:cs="Arial"/>
          <w:sz w:val="24"/>
          <w:szCs w:val="24"/>
        </w:rPr>
      </w:pPr>
      <w:r>
        <w:rPr>
          <w:rFonts w:ascii="Arial" w:hAnsi="Arial" w:cs="Arial"/>
          <w:sz w:val="24"/>
          <w:szCs w:val="24"/>
          <w:lang w:val="mn-MN"/>
        </w:rPr>
        <w:t>Улаанбаатар хотын жирэмсэн эмэгтэйчүүдийн дунд</w:t>
      </w:r>
      <w:r w:rsidRPr="00340033">
        <w:rPr>
          <w:rFonts w:ascii="Arial" w:hAnsi="Arial" w:cs="Arial"/>
          <w:sz w:val="24"/>
          <w:szCs w:val="24"/>
          <w:lang w:val="mn-MN"/>
        </w:rPr>
        <w:t xml:space="preserve"> КОВИД</w:t>
      </w:r>
      <w:r>
        <w:rPr>
          <w:rFonts w:ascii="Arial" w:hAnsi="Arial" w:cs="Arial"/>
          <w:sz w:val="24"/>
          <w:szCs w:val="24"/>
          <w:lang w:val="mn-MN"/>
        </w:rPr>
        <w:t xml:space="preserve"> 19-ий</w:t>
      </w:r>
      <w:r w:rsidRPr="00340033">
        <w:rPr>
          <w:rFonts w:ascii="Arial" w:hAnsi="Arial" w:cs="Arial"/>
          <w:sz w:val="24"/>
          <w:szCs w:val="24"/>
          <w:lang w:val="mn-MN"/>
        </w:rPr>
        <w:t xml:space="preserve">н </w:t>
      </w:r>
      <w:r>
        <w:rPr>
          <w:rFonts w:ascii="Arial" w:hAnsi="Arial" w:cs="Arial"/>
          <w:sz w:val="24"/>
          <w:szCs w:val="24"/>
          <w:lang w:val="mn-MN"/>
        </w:rPr>
        <w:t xml:space="preserve">эсрэг </w:t>
      </w:r>
      <w:r w:rsidRPr="00340033">
        <w:rPr>
          <w:rFonts w:ascii="Arial" w:hAnsi="Arial" w:cs="Arial"/>
          <w:sz w:val="24"/>
          <w:szCs w:val="24"/>
          <w:lang w:val="mn-MN"/>
        </w:rPr>
        <w:t xml:space="preserve">вакцины аюулгүй байдал, </w:t>
      </w:r>
      <w:r>
        <w:rPr>
          <w:rFonts w:ascii="Arial" w:hAnsi="Arial" w:cs="Arial"/>
          <w:sz w:val="24"/>
          <w:szCs w:val="24"/>
          <w:lang w:val="mn-MN"/>
        </w:rPr>
        <w:t xml:space="preserve">халдвараас хамгаалах </w:t>
      </w:r>
      <w:r w:rsidRPr="00340033">
        <w:rPr>
          <w:rFonts w:ascii="Arial" w:hAnsi="Arial" w:cs="Arial"/>
          <w:sz w:val="24"/>
          <w:szCs w:val="24"/>
          <w:lang w:val="mn-MN"/>
        </w:rPr>
        <w:t xml:space="preserve">үр нөлөө ба </w:t>
      </w:r>
      <w:r>
        <w:rPr>
          <w:rFonts w:ascii="Arial" w:hAnsi="Arial" w:cs="Arial"/>
          <w:sz w:val="24"/>
          <w:szCs w:val="24"/>
          <w:lang w:val="mn-MN"/>
        </w:rPr>
        <w:t>урагт үзүүлэх нөлөөг судлах</w:t>
      </w:r>
    </w:p>
    <w:p w:rsidR="00D41172" w:rsidRPr="00BB1608" w:rsidRDefault="00D41172" w:rsidP="00D41172">
      <w:pPr>
        <w:spacing w:line="240" w:lineRule="auto"/>
        <w:rPr>
          <w:rFonts w:ascii="Arial" w:hAnsi="Arial" w:cs="Arial"/>
          <w:b/>
          <w:sz w:val="24"/>
          <w:szCs w:val="24"/>
        </w:rPr>
      </w:pPr>
      <w:r w:rsidRPr="00BB1608">
        <w:rPr>
          <w:rFonts w:ascii="Arial" w:hAnsi="Arial" w:cs="Arial"/>
          <w:b/>
          <w:sz w:val="24"/>
          <w:szCs w:val="24"/>
          <w:lang w:val="mn-MN"/>
        </w:rPr>
        <w:t>Материал, арга зүй</w:t>
      </w:r>
    </w:p>
    <w:p w:rsidR="00D41172" w:rsidRPr="00305256" w:rsidRDefault="00D41172" w:rsidP="00D41172">
      <w:pPr>
        <w:tabs>
          <w:tab w:val="left" w:pos="2959"/>
          <w:tab w:val="left" w:pos="8086"/>
        </w:tabs>
        <w:spacing w:line="240" w:lineRule="auto"/>
        <w:jc w:val="both"/>
        <w:rPr>
          <w:rFonts w:ascii="Arial" w:hAnsi="Arial" w:cs="Arial"/>
          <w:sz w:val="24"/>
          <w:szCs w:val="24"/>
        </w:rPr>
      </w:pPr>
      <w:bookmarkStart w:id="1" w:name="_Hlk72475060"/>
      <w:r w:rsidRPr="00BB1608">
        <w:rPr>
          <w:rFonts w:ascii="Arial" w:hAnsi="Arial" w:cs="Arial"/>
          <w:sz w:val="24"/>
          <w:szCs w:val="24"/>
          <w:lang w:val="mn-MN"/>
        </w:rPr>
        <w:t>Жирэмсэн эмэгтэйд 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 xml:space="preserve">вакцины аюулгүй байдал, үр нөлөөг судлахдаа </w:t>
      </w:r>
      <w:r w:rsidRPr="00BB1608">
        <w:rPr>
          <w:rFonts w:ascii="Arial" w:eastAsiaTheme="minorEastAsia" w:hAnsi="Arial" w:cs="Arial"/>
          <w:bCs/>
          <w:sz w:val="24"/>
          <w:szCs w:val="24"/>
          <w:lang w:val="mn-MN"/>
        </w:rPr>
        <w:t xml:space="preserve">проспектив судалгааны загварыг ашиглан 2021.07.01 – 2022.08.20 хооронд хийж гүйцэтгэсэн. </w:t>
      </w:r>
      <w:r>
        <w:rPr>
          <w:rFonts w:ascii="Arial" w:eastAsia="+mn-ea" w:hAnsi="Arial" w:cs="Arial"/>
          <w:kern w:val="24"/>
          <w:sz w:val="24"/>
          <w:szCs w:val="24"/>
          <w:lang w:val="mn-MN"/>
        </w:rPr>
        <w:t>Улаанбаатар хотын 9</w:t>
      </w:r>
      <w:r w:rsidRPr="00BB1608">
        <w:rPr>
          <w:rFonts w:ascii="Arial" w:eastAsia="+mn-ea" w:hAnsi="Arial" w:cs="Arial"/>
          <w:kern w:val="24"/>
          <w:sz w:val="24"/>
          <w:szCs w:val="24"/>
          <w:lang w:val="mn-MN"/>
        </w:rPr>
        <w:t xml:space="preserve"> дүүргийн нэгдсэн эмнэлэг</w:t>
      </w:r>
      <w:r>
        <w:rPr>
          <w:rFonts w:ascii="Arial" w:eastAsia="+mn-ea" w:hAnsi="Arial" w:cs="Arial"/>
          <w:kern w:val="24"/>
          <w:sz w:val="24"/>
          <w:szCs w:val="24"/>
          <w:lang w:val="mn-MN"/>
        </w:rPr>
        <w:t>, Эх Хүүхдийн Эрүүл Мэндийн Үндэсний Төвийг түшиглэн ж</w:t>
      </w:r>
      <w:r w:rsidRPr="006A4061">
        <w:rPr>
          <w:rFonts w:ascii="Arial" w:eastAsia="+mn-ea" w:hAnsi="Arial" w:cs="Arial"/>
          <w:kern w:val="24"/>
          <w:sz w:val="24"/>
          <w:szCs w:val="24"/>
          <w:lang w:val="mn-MN"/>
        </w:rPr>
        <w:t xml:space="preserve">ирэмсний </w:t>
      </w:r>
      <w:r>
        <w:rPr>
          <w:rFonts w:ascii="Arial" w:eastAsia="+mn-ea" w:hAnsi="Arial" w:cs="Arial"/>
          <w:kern w:val="24"/>
          <w:sz w:val="24"/>
          <w:szCs w:val="24"/>
          <w:lang w:val="mn-MN"/>
        </w:rPr>
        <w:t xml:space="preserve">20 долоо хоногоос хойш хугацаанд вакцины </w:t>
      </w:r>
      <w:r>
        <w:rPr>
          <w:rFonts w:ascii="Arial" w:eastAsia="+mn-ea" w:hAnsi="Arial" w:cs="Arial"/>
          <w:kern w:val="24"/>
          <w:sz w:val="24"/>
          <w:szCs w:val="24"/>
        </w:rPr>
        <w:t xml:space="preserve">II </w:t>
      </w:r>
      <w:r>
        <w:rPr>
          <w:rFonts w:ascii="Arial" w:eastAsia="+mn-ea" w:hAnsi="Arial" w:cs="Arial"/>
          <w:kern w:val="24"/>
          <w:sz w:val="24"/>
          <w:szCs w:val="24"/>
          <w:lang w:val="mn-MN"/>
        </w:rPr>
        <w:t xml:space="preserve">тунд хамрагдсан болон жирэмсний тээлтийн хугацаа гүйцсэн вакцинд </w:t>
      </w:r>
      <w:r w:rsidRPr="008E1E95">
        <w:rPr>
          <w:rFonts w:ascii="Arial" w:hAnsi="Arial" w:cs="Arial"/>
          <w:sz w:val="24"/>
          <w:lang w:val="mn-MN"/>
        </w:rPr>
        <w:t>хамрагдаагүй бүлэгт КОВИД 19</w:t>
      </w:r>
      <w:r>
        <w:rPr>
          <w:rFonts w:ascii="Arial" w:hAnsi="Arial" w:cs="Arial"/>
          <w:sz w:val="24"/>
          <w:lang w:val="mn-MN"/>
        </w:rPr>
        <w:t>-ийн халдвар онош</w:t>
      </w:r>
      <w:r w:rsidRPr="008E1E95">
        <w:rPr>
          <w:rFonts w:ascii="Arial" w:hAnsi="Arial" w:cs="Arial"/>
          <w:sz w:val="24"/>
          <w:lang w:val="mn-MN"/>
        </w:rPr>
        <w:t xml:space="preserve">логдсон </w:t>
      </w:r>
      <w:r>
        <w:rPr>
          <w:rFonts w:ascii="Arial" w:hAnsi="Arial" w:cs="Arial"/>
          <w:sz w:val="24"/>
          <w:lang w:val="mn-MN"/>
        </w:rPr>
        <w:t>тохиолдлуудыг</w:t>
      </w:r>
      <w:r w:rsidRPr="008E1E95">
        <w:rPr>
          <w:rFonts w:ascii="Arial" w:hAnsi="Arial" w:cs="Arial"/>
          <w:sz w:val="24"/>
          <w:lang w:val="mn-MN"/>
        </w:rPr>
        <w:t xml:space="preserve"> харьцуулан </w:t>
      </w:r>
      <w:r>
        <w:rPr>
          <w:rFonts w:ascii="Arial" w:hAnsi="Arial" w:cs="Arial"/>
          <w:sz w:val="24"/>
          <w:lang w:val="mn-MN"/>
        </w:rPr>
        <w:t>судалсан.</w:t>
      </w:r>
      <w:r>
        <w:rPr>
          <w:rFonts w:ascii="Arial" w:eastAsia="+mn-ea" w:hAnsi="Arial" w:cs="Arial"/>
          <w:kern w:val="24"/>
          <w:sz w:val="24"/>
          <w:szCs w:val="24"/>
          <w:lang w:val="mn-MN"/>
        </w:rPr>
        <w:t xml:space="preserve"> Мэдээ материалыг цуглуулахдаа</w:t>
      </w:r>
      <w:r w:rsidRPr="00BB1608">
        <w:rPr>
          <w:rFonts w:ascii="Arial" w:hAnsi="Arial" w:cs="Arial"/>
          <w:sz w:val="24"/>
          <w:szCs w:val="24"/>
          <w:lang w:val="mn-MN"/>
        </w:rPr>
        <w:t xml:space="preserve"> 4 бүлэг асуумжийг авч, </w:t>
      </w:r>
      <w:bookmarkStart w:id="2" w:name="_Hlk99524907"/>
      <w:r>
        <w:rPr>
          <w:rFonts w:ascii="Arial" w:hAnsi="Arial" w:cs="Arial"/>
          <w:sz w:val="24"/>
          <w:szCs w:val="24"/>
          <w:lang w:val="mn-MN"/>
        </w:rPr>
        <w:t>вакцин хийлгэснээс 7-30 хоногий</w:t>
      </w:r>
      <w:r w:rsidRPr="00BB1608">
        <w:rPr>
          <w:rFonts w:ascii="Arial" w:hAnsi="Arial" w:cs="Arial"/>
          <w:sz w:val="24"/>
          <w:szCs w:val="24"/>
          <w:lang w:val="mn-MN"/>
        </w:rPr>
        <w:t>н дараа коагулограмын шинжилгээгээр жирэмсэн эмэгтэйн цус бүлэгнэлтэд үнэлгээ өгсөн. Ургийн өсөлт хөгжил, төрөлхийн хөгжлийн га</w:t>
      </w:r>
      <w:r>
        <w:rPr>
          <w:rFonts w:ascii="Arial" w:hAnsi="Arial" w:cs="Arial"/>
          <w:sz w:val="24"/>
          <w:szCs w:val="24"/>
          <w:lang w:val="mn-MN"/>
        </w:rPr>
        <w:t>жгийг илрүүлэхдээ 12, 20, 28, 36</w:t>
      </w:r>
      <w:r w:rsidRPr="00BB1608">
        <w:rPr>
          <w:rFonts w:ascii="Arial" w:hAnsi="Arial" w:cs="Arial"/>
          <w:sz w:val="24"/>
          <w:szCs w:val="24"/>
          <w:lang w:val="mn-MN"/>
        </w:rPr>
        <w:t xml:space="preserve"> долоо хоногтойд </w:t>
      </w:r>
      <w:r w:rsidRPr="00BB1608">
        <w:rPr>
          <w:rFonts w:ascii="Arial" w:hAnsi="Arial" w:cs="Arial"/>
          <w:sz w:val="24"/>
          <w:szCs w:val="24"/>
          <w:lang w:val="mn-MN"/>
        </w:rPr>
        <w:lastRenderedPageBreak/>
        <w:t>ургийн хэт авиан шинжилгээний мэдээллийг ашигласан.</w:t>
      </w:r>
      <w:bookmarkEnd w:id="1"/>
      <w:r w:rsidRPr="00BB1608">
        <w:rPr>
          <w:rFonts w:ascii="Arial" w:eastAsia="+mn-ea" w:hAnsi="Arial" w:cs="Arial"/>
          <w:kern w:val="24"/>
          <w:sz w:val="24"/>
          <w:szCs w:val="24"/>
          <w:lang w:val="mn-MN"/>
        </w:rPr>
        <w:t xml:space="preserve"> </w:t>
      </w:r>
      <w:bookmarkEnd w:id="2"/>
      <w:r w:rsidRPr="00BB1608">
        <w:rPr>
          <w:rFonts w:ascii="Arial" w:eastAsia="+mn-ea" w:hAnsi="Arial" w:cs="Arial"/>
          <w:kern w:val="24"/>
          <w:sz w:val="24"/>
          <w:szCs w:val="24"/>
          <w:lang w:val="mn-MN"/>
        </w:rPr>
        <w:t>Судалгааны ажлын үр дүнгийн статистик боловсруулалтыг “SPSS 25.0” программ ашиглан хийж гүйцэтгэсэн.</w:t>
      </w:r>
    </w:p>
    <w:p w:rsidR="00D41172" w:rsidRPr="00BB1608" w:rsidRDefault="00D41172" w:rsidP="00D41172">
      <w:pPr>
        <w:spacing w:line="240" w:lineRule="auto"/>
        <w:jc w:val="both"/>
        <w:rPr>
          <w:rFonts w:ascii="Arial" w:hAnsi="Arial" w:cs="Arial"/>
          <w:b/>
          <w:sz w:val="24"/>
          <w:szCs w:val="24"/>
        </w:rPr>
      </w:pPr>
      <w:r w:rsidRPr="00BB1608">
        <w:rPr>
          <w:rFonts w:ascii="Arial" w:hAnsi="Arial" w:cs="Arial"/>
          <w:b/>
          <w:sz w:val="24"/>
          <w:szCs w:val="24"/>
          <w:lang w:val="mn-MN"/>
        </w:rPr>
        <w:t>Үр дүн</w:t>
      </w:r>
    </w:p>
    <w:p w:rsidR="00D41172" w:rsidRPr="00BB1608" w:rsidRDefault="00D41172" w:rsidP="00D41172">
      <w:pPr>
        <w:spacing w:line="240" w:lineRule="auto"/>
        <w:ind w:firstLine="720"/>
        <w:jc w:val="both"/>
        <w:rPr>
          <w:rFonts w:ascii="Arial" w:hAnsi="Arial" w:cs="Arial"/>
          <w:bCs/>
          <w:sz w:val="24"/>
          <w:szCs w:val="24"/>
          <w:lang w:val="mn-MN"/>
        </w:rPr>
      </w:pPr>
      <w:bookmarkStart w:id="3" w:name="_Hlk99525685"/>
      <w:r w:rsidRPr="00BB1608">
        <w:rPr>
          <w:rFonts w:ascii="Arial" w:hAnsi="Arial" w:cs="Arial"/>
          <w:sz w:val="24"/>
          <w:szCs w:val="24"/>
          <w:lang w:val="mn-MN"/>
        </w:rPr>
        <w:t>Судалгаанд нийт 42</w:t>
      </w:r>
      <w:r>
        <w:rPr>
          <w:rFonts w:ascii="Arial" w:hAnsi="Arial" w:cs="Arial"/>
          <w:sz w:val="24"/>
          <w:szCs w:val="24"/>
          <w:lang w:val="mn-MN"/>
        </w:rPr>
        <w:t xml:space="preserve">0 жирэмсэн эмэгтэйг хамруулснаас </w:t>
      </w: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вакцинд хамрагдсан</w:t>
      </w:r>
      <w:r w:rsidRPr="00BB1608">
        <w:rPr>
          <w:rFonts w:ascii="Arial" w:hAnsi="Arial" w:cs="Arial"/>
          <w:sz w:val="24"/>
          <w:szCs w:val="24"/>
        </w:rPr>
        <w:t xml:space="preserve"> 193 (46.0%)</w:t>
      </w:r>
      <w:r w:rsidRPr="00BB1608">
        <w:rPr>
          <w:rFonts w:ascii="Arial" w:hAnsi="Arial" w:cs="Arial"/>
          <w:sz w:val="24"/>
          <w:szCs w:val="24"/>
          <w:lang w:val="mn-MN"/>
        </w:rPr>
        <w:t xml:space="preserve"> ба хамрагдаагүй</w:t>
      </w:r>
      <w:r w:rsidRPr="00BB1608">
        <w:rPr>
          <w:rFonts w:ascii="Arial" w:hAnsi="Arial" w:cs="Arial"/>
          <w:sz w:val="24"/>
          <w:szCs w:val="24"/>
        </w:rPr>
        <w:t xml:space="preserve"> 227 (54.0%)</w:t>
      </w:r>
      <w:r w:rsidRPr="00BB1608">
        <w:rPr>
          <w:rFonts w:ascii="Arial" w:hAnsi="Arial" w:cs="Arial"/>
          <w:sz w:val="24"/>
          <w:szCs w:val="24"/>
          <w:lang w:val="mn-MN"/>
        </w:rPr>
        <w:t xml:space="preserve"> жирэмсэн эмэгтэйн харьцаа 1</w:t>
      </w:r>
      <w:r w:rsidRPr="00BB1608">
        <w:rPr>
          <w:rFonts w:ascii="Arial" w:hAnsi="Arial" w:cs="Arial"/>
          <w:sz w:val="24"/>
          <w:szCs w:val="24"/>
        </w:rPr>
        <w:t xml:space="preserve">:1 </w:t>
      </w:r>
      <w:r w:rsidRPr="00BB1608">
        <w:rPr>
          <w:rFonts w:ascii="Arial" w:hAnsi="Arial" w:cs="Arial"/>
          <w:sz w:val="24"/>
          <w:szCs w:val="24"/>
          <w:lang w:val="mn-MN"/>
        </w:rPr>
        <w:t>байна.</w:t>
      </w:r>
      <w:r w:rsidRPr="00BB1608">
        <w:rPr>
          <w:rFonts w:ascii="Arial" w:hAnsi="Arial" w:cs="Arial"/>
          <w:bCs/>
          <w:sz w:val="24"/>
          <w:szCs w:val="24"/>
          <w:lang w:val="mn-MN"/>
        </w:rPr>
        <w:t xml:space="preserve"> </w:t>
      </w:r>
    </w:p>
    <w:p w:rsidR="00D41172" w:rsidRPr="00962D70" w:rsidRDefault="00D41172" w:rsidP="00D41172">
      <w:pPr>
        <w:spacing w:line="240" w:lineRule="auto"/>
        <w:jc w:val="both"/>
        <w:rPr>
          <w:rFonts w:ascii="Arial" w:hAnsi="Arial" w:cs="Arial"/>
          <w:bCs/>
          <w:sz w:val="24"/>
          <w:szCs w:val="24"/>
          <w:lang w:val="mn-MN"/>
        </w:rPr>
      </w:pPr>
      <w:r w:rsidRPr="00BB1608">
        <w:rPr>
          <w:rFonts w:ascii="Arial" w:hAnsi="Arial" w:cs="Arial"/>
          <w:bCs/>
          <w:noProof/>
          <w:sz w:val="24"/>
          <w:szCs w:val="24"/>
        </w:rPr>
        <w:drawing>
          <wp:anchor distT="0" distB="0" distL="114300" distR="114300" simplePos="0" relativeHeight="251660288" behindDoc="1" locked="0" layoutInCell="1" allowOverlap="1" wp14:anchorId="7089B534" wp14:editId="6DF9789C">
            <wp:simplePos x="0" y="0"/>
            <wp:positionH relativeFrom="column">
              <wp:posOffset>462915</wp:posOffset>
            </wp:positionH>
            <wp:positionV relativeFrom="paragraph">
              <wp:posOffset>795457</wp:posOffset>
            </wp:positionV>
            <wp:extent cx="4820920" cy="3337560"/>
            <wp:effectExtent l="0" t="0" r="0" b="0"/>
            <wp:wrapTopAndBottom/>
            <wp:docPr id="8"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820920" cy="3337560"/>
                    </a:xfrm>
                    <a:prstGeom prst="rect">
                      <a:avLst/>
                    </a:prstGeom>
                  </pic:spPr>
                </pic:pic>
              </a:graphicData>
            </a:graphic>
          </wp:anchor>
        </w:drawing>
      </w:r>
      <w:r w:rsidRPr="00BB1608">
        <w:rPr>
          <w:rFonts w:ascii="Arial" w:hAnsi="Arial" w:cs="Arial"/>
          <w:bCs/>
          <w:sz w:val="24"/>
          <w:szCs w:val="24"/>
          <w:lang w:val="mn-MN"/>
        </w:rPr>
        <w:t>КОВИД</w:t>
      </w:r>
      <w:r>
        <w:rPr>
          <w:rFonts w:ascii="Arial" w:hAnsi="Arial" w:cs="Arial"/>
          <w:bCs/>
          <w:sz w:val="24"/>
          <w:szCs w:val="24"/>
          <w:lang w:val="mn-MN"/>
        </w:rPr>
        <w:t xml:space="preserve"> 19-ий</w:t>
      </w:r>
      <w:r w:rsidRPr="00BB1608">
        <w:rPr>
          <w:rFonts w:ascii="Arial" w:hAnsi="Arial" w:cs="Arial"/>
          <w:bCs/>
          <w:sz w:val="24"/>
          <w:szCs w:val="24"/>
          <w:lang w:val="mn-MN"/>
        </w:rPr>
        <w:t xml:space="preserve">н </w:t>
      </w:r>
      <w:r>
        <w:rPr>
          <w:rFonts w:ascii="Arial" w:hAnsi="Arial" w:cs="Arial"/>
          <w:bCs/>
          <w:sz w:val="24"/>
          <w:szCs w:val="24"/>
          <w:lang w:val="mn-MN"/>
        </w:rPr>
        <w:t>эсрэг вакцинд хамрагдсан</w:t>
      </w:r>
      <w:r w:rsidRPr="00BB1608">
        <w:rPr>
          <w:rFonts w:ascii="Arial" w:hAnsi="Arial" w:cs="Arial"/>
          <w:bCs/>
          <w:sz w:val="24"/>
          <w:szCs w:val="24"/>
          <w:lang w:val="mn-MN"/>
        </w:rPr>
        <w:t xml:space="preserve"> жирэмсэн эмэг</w:t>
      </w:r>
      <w:r>
        <w:rPr>
          <w:rFonts w:ascii="Arial" w:hAnsi="Arial" w:cs="Arial"/>
          <w:bCs/>
          <w:sz w:val="24"/>
          <w:szCs w:val="24"/>
          <w:lang w:val="mn-MN"/>
        </w:rPr>
        <w:t xml:space="preserve">тэйд </w:t>
      </w:r>
      <w:r w:rsidRPr="00BB1608">
        <w:rPr>
          <w:rFonts w:ascii="Arial" w:hAnsi="Arial" w:cs="Arial"/>
          <w:bCs/>
          <w:sz w:val="24"/>
          <w:szCs w:val="24"/>
          <w:lang w:val="mn-MN"/>
        </w:rPr>
        <w:t xml:space="preserve">хэсэг газар хөндүүрлэж өвдөх </w:t>
      </w:r>
      <w:r w:rsidRPr="00BB1608">
        <w:rPr>
          <w:rFonts w:ascii="Arial" w:hAnsi="Arial" w:cs="Arial"/>
          <w:bCs/>
          <w:sz w:val="24"/>
          <w:szCs w:val="24"/>
        </w:rPr>
        <w:t>(</w:t>
      </w:r>
      <w:r w:rsidRPr="00BB1608">
        <w:rPr>
          <w:rFonts w:ascii="Arial" w:hAnsi="Arial" w:cs="Arial"/>
          <w:bCs/>
          <w:sz w:val="24"/>
          <w:szCs w:val="24"/>
          <w:lang w:val="mn-MN"/>
        </w:rPr>
        <w:t>63.2%</w:t>
      </w:r>
      <w:r w:rsidRPr="00BB1608">
        <w:rPr>
          <w:rFonts w:ascii="Arial" w:hAnsi="Arial" w:cs="Arial"/>
          <w:bCs/>
          <w:sz w:val="24"/>
          <w:szCs w:val="24"/>
        </w:rPr>
        <w:t>)</w:t>
      </w:r>
      <w:r w:rsidRPr="00BB1608">
        <w:rPr>
          <w:rFonts w:ascii="Arial" w:hAnsi="Arial" w:cs="Arial"/>
          <w:bCs/>
          <w:sz w:val="24"/>
          <w:szCs w:val="24"/>
          <w:lang w:val="mn-MN"/>
        </w:rPr>
        <w:t xml:space="preserve">, булчингаар өвдөх </w:t>
      </w:r>
      <w:r w:rsidRPr="00BB1608">
        <w:rPr>
          <w:rFonts w:ascii="Arial" w:hAnsi="Arial" w:cs="Arial"/>
          <w:bCs/>
          <w:sz w:val="24"/>
          <w:szCs w:val="24"/>
        </w:rPr>
        <w:t>(</w:t>
      </w:r>
      <w:r w:rsidRPr="00BB1608">
        <w:rPr>
          <w:rFonts w:ascii="Arial" w:hAnsi="Arial" w:cs="Arial"/>
          <w:bCs/>
          <w:sz w:val="24"/>
          <w:szCs w:val="24"/>
          <w:lang w:val="mn-MN"/>
        </w:rPr>
        <w:t>45.2%</w:t>
      </w:r>
      <w:r w:rsidRPr="00BB1608">
        <w:rPr>
          <w:rFonts w:ascii="Arial" w:hAnsi="Arial" w:cs="Arial"/>
          <w:bCs/>
          <w:sz w:val="24"/>
          <w:szCs w:val="24"/>
        </w:rPr>
        <w:t>)</w:t>
      </w:r>
      <w:r w:rsidRPr="00BB1608">
        <w:rPr>
          <w:rFonts w:ascii="Arial" w:hAnsi="Arial" w:cs="Arial"/>
          <w:bCs/>
          <w:sz w:val="24"/>
          <w:szCs w:val="24"/>
          <w:lang w:val="mn-MN"/>
        </w:rPr>
        <w:t xml:space="preserve">, толгой өвдөх </w:t>
      </w:r>
      <w:r w:rsidRPr="00BB1608">
        <w:rPr>
          <w:rFonts w:ascii="Arial" w:hAnsi="Arial" w:cs="Arial"/>
          <w:bCs/>
          <w:sz w:val="24"/>
          <w:szCs w:val="24"/>
        </w:rPr>
        <w:t>(</w:t>
      </w:r>
      <w:r w:rsidRPr="00BB1608">
        <w:rPr>
          <w:rFonts w:ascii="Arial" w:hAnsi="Arial" w:cs="Arial"/>
          <w:bCs/>
          <w:sz w:val="24"/>
          <w:szCs w:val="24"/>
          <w:lang w:val="mn-MN"/>
        </w:rPr>
        <w:t>44.9%</w:t>
      </w:r>
      <w:r w:rsidRPr="00BB1608">
        <w:rPr>
          <w:rFonts w:ascii="Arial" w:hAnsi="Arial" w:cs="Arial"/>
          <w:bCs/>
          <w:sz w:val="24"/>
          <w:szCs w:val="24"/>
        </w:rPr>
        <w:t>)</w:t>
      </w:r>
      <w:r w:rsidRPr="00BB1608">
        <w:rPr>
          <w:rFonts w:ascii="Arial" w:hAnsi="Arial" w:cs="Arial"/>
          <w:bCs/>
          <w:sz w:val="24"/>
          <w:szCs w:val="24"/>
          <w:lang w:val="mn-MN"/>
        </w:rPr>
        <w:t xml:space="preserve">, ядарч сульдах </w:t>
      </w:r>
      <w:r w:rsidRPr="00BB1608">
        <w:rPr>
          <w:rFonts w:ascii="Arial" w:hAnsi="Arial" w:cs="Arial"/>
          <w:bCs/>
          <w:sz w:val="24"/>
          <w:szCs w:val="24"/>
        </w:rPr>
        <w:t>(</w:t>
      </w:r>
      <w:r w:rsidRPr="00BB1608">
        <w:rPr>
          <w:rFonts w:ascii="Arial" w:hAnsi="Arial" w:cs="Arial"/>
          <w:bCs/>
          <w:sz w:val="24"/>
          <w:szCs w:val="24"/>
          <w:lang w:val="mn-MN"/>
        </w:rPr>
        <w:t>40%</w:t>
      </w:r>
      <w:r w:rsidRPr="00BB1608">
        <w:rPr>
          <w:rFonts w:ascii="Arial" w:hAnsi="Arial" w:cs="Arial"/>
          <w:bCs/>
          <w:sz w:val="24"/>
          <w:szCs w:val="24"/>
        </w:rPr>
        <w:t>)</w:t>
      </w:r>
      <w:r w:rsidRPr="00BB1608">
        <w:rPr>
          <w:rFonts w:ascii="Arial" w:hAnsi="Arial" w:cs="Arial"/>
          <w:bCs/>
          <w:sz w:val="24"/>
          <w:szCs w:val="24"/>
          <w:lang w:val="mn-MN"/>
        </w:rPr>
        <w:t xml:space="preserve"> </w:t>
      </w:r>
      <w:r>
        <w:rPr>
          <w:rFonts w:ascii="Arial" w:hAnsi="Arial" w:cs="Arial"/>
          <w:bCs/>
          <w:sz w:val="24"/>
          <w:szCs w:val="24"/>
          <w:lang w:val="mn-MN"/>
        </w:rPr>
        <w:t xml:space="preserve">зэрэг зовуурь түгээмэл илэрчээ </w:t>
      </w:r>
      <w:r w:rsidRPr="00BB1608">
        <w:rPr>
          <w:rFonts w:ascii="Arial" w:hAnsi="Arial" w:cs="Arial"/>
          <w:bCs/>
          <w:sz w:val="24"/>
          <w:szCs w:val="24"/>
        </w:rPr>
        <w:t>(</w:t>
      </w:r>
      <w:r w:rsidRPr="00BB1608">
        <w:rPr>
          <w:rFonts w:ascii="Arial" w:hAnsi="Arial" w:cs="Arial"/>
          <w:bCs/>
          <w:sz w:val="24"/>
          <w:szCs w:val="24"/>
          <w:lang w:val="mn-MN"/>
        </w:rPr>
        <w:t>Зураг 1</w:t>
      </w:r>
      <w:r w:rsidRPr="00BB1608">
        <w:rPr>
          <w:rFonts w:ascii="Arial" w:hAnsi="Arial" w:cs="Arial"/>
          <w:bCs/>
          <w:sz w:val="24"/>
          <w:szCs w:val="24"/>
        </w:rPr>
        <w:t>)</w:t>
      </w:r>
      <w:r>
        <w:rPr>
          <w:rFonts w:ascii="Arial" w:hAnsi="Arial" w:cs="Arial"/>
          <w:bCs/>
          <w:sz w:val="24"/>
          <w:szCs w:val="24"/>
          <w:lang w:val="mn-MN"/>
        </w:rPr>
        <w:t>.</w:t>
      </w:r>
    </w:p>
    <w:p w:rsidR="00D41172" w:rsidRPr="00BB1608" w:rsidRDefault="00D41172" w:rsidP="00D41172">
      <w:pPr>
        <w:spacing w:line="240" w:lineRule="auto"/>
        <w:jc w:val="center"/>
        <w:rPr>
          <w:rFonts w:ascii="Arial" w:hAnsi="Arial" w:cs="Arial"/>
          <w:bCs/>
          <w:sz w:val="24"/>
          <w:szCs w:val="24"/>
          <w:lang w:val="mn-MN"/>
        </w:rPr>
      </w:pPr>
      <w:r w:rsidRPr="00343932">
        <w:rPr>
          <w:rFonts w:ascii="Arial" w:hAnsi="Arial" w:cs="Arial"/>
          <w:b/>
          <w:bCs/>
          <w:sz w:val="24"/>
          <w:szCs w:val="24"/>
          <w:lang w:val="mn-MN"/>
        </w:rPr>
        <w:t>Зураг 1.</w:t>
      </w:r>
      <w:r>
        <w:rPr>
          <w:rFonts w:ascii="Arial" w:hAnsi="Arial" w:cs="Arial"/>
          <w:bCs/>
          <w:sz w:val="24"/>
          <w:szCs w:val="24"/>
          <w:lang w:val="mn-MN"/>
        </w:rPr>
        <w:t xml:space="preserve"> </w:t>
      </w:r>
      <w:r w:rsidRPr="00BB1608">
        <w:rPr>
          <w:rFonts w:ascii="Arial" w:hAnsi="Arial" w:cs="Arial"/>
          <w:bCs/>
          <w:sz w:val="24"/>
          <w:szCs w:val="24"/>
          <w:lang w:val="mn-MN"/>
        </w:rPr>
        <w:t>КОВИД</w:t>
      </w:r>
      <w:r>
        <w:rPr>
          <w:rFonts w:ascii="Arial" w:hAnsi="Arial" w:cs="Arial"/>
          <w:bCs/>
          <w:sz w:val="24"/>
          <w:szCs w:val="24"/>
          <w:lang w:val="mn-MN"/>
        </w:rPr>
        <w:t xml:space="preserve"> 19-ий</w:t>
      </w:r>
      <w:r w:rsidRPr="00BB1608">
        <w:rPr>
          <w:rFonts w:ascii="Arial" w:hAnsi="Arial" w:cs="Arial"/>
          <w:bCs/>
          <w:sz w:val="24"/>
          <w:szCs w:val="24"/>
          <w:lang w:val="mn-MN"/>
        </w:rPr>
        <w:t xml:space="preserve">н </w:t>
      </w:r>
      <w:r>
        <w:rPr>
          <w:rFonts w:ascii="Arial" w:hAnsi="Arial" w:cs="Arial"/>
          <w:bCs/>
          <w:sz w:val="24"/>
          <w:szCs w:val="24"/>
          <w:lang w:val="mn-MN"/>
        </w:rPr>
        <w:t>эсрэг вакцины дараах зову</w:t>
      </w:r>
      <w:r w:rsidRPr="00BB1608">
        <w:rPr>
          <w:rFonts w:ascii="Arial" w:hAnsi="Arial" w:cs="Arial"/>
          <w:bCs/>
          <w:sz w:val="24"/>
          <w:szCs w:val="24"/>
          <w:lang w:val="mn-MN"/>
        </w:rPr>
        <w:t>ур</w:t>
      </w:r>
      <w:r>
        <w:rPr>
          <w:rFonts w:ascii="Arial" w:hAnsi="Arial" w:cs="Arial"/>
          <w:bCs/>
          <w:sz w:val="24"/>
          <w:szCs w:val="24"/>
          <w:lang w:val="mn-MN"/>
        </w:rPr>
        <w:t>ь</w:t>
      </w:r>
    </w:p>
    <w:p w:rsidR="00D41172" w:rsidRPr="00962D70" w:rsidRDefault="00D41172" w:rsidP="00D41172">
      <w:pPr>
        <w:spacing w:line="240" w:lineRule="auto"/>
        <w:jc w:val="both"/>
        <w:rPr>
          <w:rFonts w:ascii="Arial" w:hAnsi="Arial" w:cs="Arial"/>
          <w:iCs/>
          <w:sz w:val="24"/>
          <w:szCs w:val="24"/>
          <w:lang w:val="mn-MN"/>
        </w:rPr>
      </w:pPr>
      <w:r w:rsidRPr="00BB1608">
        <w:rPr>
          <w:rFonts w:ascii="Arial" w:hAnsi="Arial" w:cs="Arial"/>
          <w:iCs/>
          <w:sz w:val="24"/>
          <w:szCs w:val="24"/>
          <w:lang w:val="mn-MN"/>
        </w:rPr>
        <w:t xml:space="preserve">Судалгааны 2 бүлэгт </w:t>
      </w: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вакцины дараах</w:t>
      </w:r>
      <w:r w:rsidRPr="00BB1608">
        <w:rPr>
          <w:rFonts w:ascii="Arial" w:hAnsi="Arial" w:cs="Arial"/>
          <w:iCs/>
          <w:sz w:val="24"/>
          <w:szCs w:val="24"/>
          <w:lang w:val="mn-MN"/>
        </w:rPr>
        <w:t xml:space="preserve"> цус бүлэгнэлтийн өөрчлөлтийг үнэл</w:t>
      </w:r>
      <w:r>
        <w:rPr>
          <w:rFonts w:ascii="Arial" w:hAnsi="Arial" w:cs="Arial"/>
          <w:iCs/>
          <w:sz w:val="24"/>
          <w:szCs w:val="24"/>
          <w:lang w:val="mn-MN"/>
        </w:rPr>
        <w:t>э</w:t>
      </w:r>
      <w:r w:rsidRPr="00BB1608">
        <w:rPr>
          <w:rFonts w:ascii="Arial" w:hAnsi="Arial" w:cs="Arial"/>
          <w:iCs/>
          <w:sz w:val="24"/>
          <w:szCs w:val="24"/>
          <w:lang w:val="mn-MN"/>
        </w:rPr>
        <w:t xml:space="preserve">хэд </w:t>
      </w:r>
      <w:r w:rsidRPr="00BB1608">
        <w:rPr>
          <w:rFonts w:ascii="Arial" w:hAnsi="Arial" w:cs="Arial"/>
          <w:sz w:val="24"/>
          <w:szCs w:val="24"/>
          <w:lang w:val="mn-MN"/>
        </w:rPr>
        <w:t>статистик а</w:t>
      </w:r>
      <w:r>
        <w:rPr>
          <w:rFonts w:ascii="Arial" w:hAnsi="Arial" w:cs="Arial"/>
          <w:sz w:val="24"/>
          <w:szCs w:val="24"/>
          <w:lang w:val="mn-MN"/>
        </w:rPr>
        <w:t>ч холбогдол бүхий ялгаагүй байв</w:t>
      </w:r>
      <w:r w:rsidRPr="00BB1608">
        <w:rPr>
          <w:rFonts w:ascii="Arial" w:hAnsi="Arial" w:cs="Arial"/>
          <w:sz w:val="24"/>
          <w:szCs w:val="24"/>
          <w:lang w:val="mn-MN"/>
        </w:rPr>
        <w:t xml:space="preserve"> </w:t>
      </w:r>
      <w:r w:rsidRPr="00BB1608">
        <w:rPr>
          <w:rFonts w:ascii="Arial" w:hAnsi="Arial" w:cs="Arial"/>
          <w:iCs/>
          <w:sz w:val="24"/>
          <w:szCs w:val="24"/>
        </w:rPr>
        <w:t xml:space="preserve">(p </w:t>
      </w:r>
      <w:r w:rsidRPr="00BB1608">
        <w:rPr>
          <w:rFonts w:ascii="Arial" w:hAnsi="Arial" w:cs="Arial"/>
          <w:iCs/>
          <w:sz w:val="24"/>
          <w:szCs w:val="24"/>
          <w:lang w:val="mn-MN"/>
        </w:rPr>
        <w:t xml:space="preserve">утга </w:t>
      </w:r>
      <w:r w:rsidRPr="00BB1608">
        <w:rPr>
          <w:rFonts w:ascii="Arial" w:hAnsi="Arial" w:cs="Arial"/>
          <w:iCs/>
          <w:sz w:val="24"/>
          <w:szCs w:val="24"/>
        </w:rPr>
        <w:t>&lt;</w:t>
      </w:r>
      <w:r w:rsidRPr="00BB1608">
        <w:rPr>
          <w:rFonts w:ascii="Arial" w:hAnsi="Arial" w:cs="Arial"/>
          <w:iCs/>
          <w:sz w:val="24"/>
          <w:szCs w:val="24"/>
          <w:lang w:val="mn-MN"/>
        </w:rPr>
        <w:t>0.001</w:t>
      </w:r>
      <w:r w:rsidRPr="00BB1608">
        <w:rPr>
          <w:rFonts w:ascii="Arial" w:hAnsi="Arial" w:cs="Arial"/>
          <w:iCs/>
          <w:sz w:val="24"/>
          <w:szCs w:val="24"/>
        </w:rPr>
        <w:t>)</w:t>
      </w:r>
      <w:r>
        <w:rPr>
          <w:rFonts w:ascii="Arial" w:hAnsi="Arial" w:cs="Arial"/>
          <w:iCs/>
          <w:sz w:val="24"/>
          <w:szCs w:val="24"/>
          <w:lang w:val="mn-MN"/>
        </w:rPr>
        <w:t>.</w:t>
      </w:r>
    </w:p>
    <w:p w:rsidR="00D41172" w:rsidRPr="00962D70" w:rsidRDefault="00D41172" w:rsidP="00D41172">
      <w:pPr>
        <w:spacing w:line="240" w:lineRule="auto"/>
        <w:jc w:val="both"/>
        <w:rPr>
          <w:rFonts w:ascii="Arial" w:hAnsi="Arial" w:cs="Arial"/>
          <w:iCs/>
          <w:sz w:val="24"/>
          <w:szCs w:val="24"/>
          <w:lang w:val="mn-MN"/>
        </w:rPr>
      </w:pP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вакцинд хамрагдсан ба хамрагдаагүй хоёр бүлэгт нийт жирэмсний хүндрэл ба өвчлөлийн тохиолдол нь статистик үнэн магад ялгаагүй байгаа нь 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 xml:space="preserve">вакцин жирэмсэн эмэгтэйд хүндрэл, өвчлөлийн эрсдэл үүсгэхгүй байна </w:t>
      </w:r>
      <w:r w:rsidRPr="00BB1608">
        <w:rPr>
          <w:rFonts w:ascii="Arial" w:hAnsi="Arial" w:cs="Arial"/>
          <w:sz w:val="24"/>
          <w:szCs w:val="24"/>
        </w:rPr>
        <w:t>(</w:t>
      </w:r>
      <w:r>
        <w:rPr>
          <w:rFonts w:ascii="Arial" w:hAnsi="Arial" w:cs="Arial"/>
          <w:sz w:val="24"/>
          <w:szCs w:val="24"/>
          <w:lang w:val="mn-MN"/>
        </w:rPr>
        <w:t>Зураг 2</w:t>
      </w:r>
      <w:r w:rsidRPr="00BB1608">
        <w:rPr>
          <w:rFonts w:ascii="Arial" w:hAnsi="Arial" w:cs="Arial"/>
          <w:sz w:val="24"/>
          <w:szCs w:val="24"/>
          <w:lang w:val="mn-MN"/>
        </w:rPr>
        <w:t xml:space="preserve"> А, Б</w:t>
      </w:r>
      <w:r w:rsidRPr="00BB1608">
        <w:rPr>
          <w:rFonts w:ascii="Arial" w:hAnsi="Arial" w:cs="Arial"/>
          <w:sz w:val="24"/>
          <w:szCs w:val="24"/>
        </w:rPr>
        <w:t>)</w:t>
      </w:r>
      <w:r w:rsidRPr="00BB1608">
        <w:rPr>
          <w:rFonts w:ascii="Arial" w:hAnsi="Arial" w:cs="Arial"/>
          <w:sz w:val="24"/>
          <w:szCs w:val="24"/>
          <w:lang w:val="mn-MN"/>
        </w:rPr>
        <w:t>. Тодруулбал, жирэмсний хүндрэл нь 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эсрэг</w:t>
      </w:r>
      <w:r w:rsidRPr="00BB1608">
        <w:rPr>
          <w:rFonts w:ascii="Arial" w:hAnsi="Arial" w:cs="Arial"/>
          <w:sz w:val="24"/>
          <w:szCs w:val="24"/>
          <w:lang w:val="mn-MN"/>
        </w:rPr>
        <w:t xml:space="preserve"> вакцинд хамрагдсан бүлгийн 11.5</w:t>
      </w:r>
      <w:r w:rsidRPr="00BB1608">
        <w:rPr>
          <w:rFonts w:ascii="Arial" w:hAnsi="Arial" w:cs="Arial"/>
          <w:sz w:val="24"/>
          <w:szCs w:val="24"/>
        </w:rPr>
        <w:t>%</w:t>
      </w:r>
      <w:r w:rsidRPr="00BB1608">
        <w:rPr>
          <w:rFonts w:ascii="Arial" w:hAnsi="Arial" w:cs="Arial"/>
          <w:sz w:val="24"/>
          <w:szCs w:val="24"/>
          <w:lang w:val="mn-MN"/>
        </w:rPr>
        <w:t>, хамрагдаагүй бүлгийн 7.8%-д илэрсэн</w:t>
      </w:r>
      <w:r w:rsidRPr="00BB1608">
        <w:rPr>
          <w:rFonts w:ascii="Arial" w:hAnsi="Arial" w:cs="Arial"/>
          <w:sz w:val="24"/>
          <w:szCs w:val="24"/>
        </w:rPr>
        <w:t xml:space="preserve"> </w:t>
      </w:r>
      <w:r w:rsidRPr="00BB1608">
        <w:rPr>
          <w:rFonts w:ascii="Arial" w:hAnsi="Arial" w:cs="Arial"/>
          <w:sz w:val="24"/>
          <w:szCs w:val="24"/>
          <w:lang w:val="mn-MN"/>
        </w:rPr>
        <w:t xml:space="preserve">байгаа нь статистикийн хувьд үнэн магад ялгаагүй үзүүлэлт болж байна </w:t>
      </w:r>
      <w:r>
        <w:rPr>
          <w:rFonts w:ascii="Arial" w:hAnsi="Arial" w:cs="Arial"/>
          <w:i/>
          <w:iCs/>
          <w:sz w:val="24"/>
          <w:szCs w:val="24"/>
        </w:rPr>
        <w:t>(x^2 = 1.62, p = 0.205)</w:t>
      </w:r>
      <w:r w:rsidRPr="00BB1608">
        <w:rPr>
          <w:rFonts w:ascii="Arial" w:hAnsi="Arial" w:cs="Arial"/>
          <w:i/>
          <w:iCs/>
          <w:sz w:val="24"/>
          <w:szCs w:val="24"/>
          <w:lang w:val="mn-MN"/>
        </w:rPr>
        <w:t xml:space="preserve"> </w:t>
      </w:r>
      <w:r w:rsidRPr="00BB1608">
        <w:rPr>
          <w:rFonts w:ascii="Arial" w:hAnsi="Arial" w:cs="Arial"/>
          <w:iCs/>
          <w:sz w:val="24"/>
          <w:szCs w:val="24"/>
        </w:rPr>
        <w:t>(</w:t>
      </w:r>
      <w:r w:rsidRPr="00BB1608">
        <w:rPr>
          <w:rFonts w:ascii="Arial" w:hAnsi="Arial" w:cs="Arial"/>
          <w:iCs/>
          <w:sz w:val="24"/>
          <w:szCs w:val="24"/>
          <w:lang w:val="mn-MN"/>
        </w:rPr>
        <w:t>Зураг 2</w:t>
      </w:r>
      <w:r w:rsidRPr="00BB1608">
        <w:rPr>
          <w:rFonts w:ascii="Arial" w:hAnsi="Arial" w:cs="Arial"/>
          <w:iCs/>
          <w:sz w:val="24"/>
          <w:szCs w:val="24"/>
        </w:rPr>
        <w:t>)</w:t>
      </w:r>
      <w:r>
        <w:rPr>
          <w:rFonts w:ascii="Arial" w:hAnsi="Arial" w:cs="Arial"/>
          <w:iCs/>
          <w:sz w:val="24"/>
          <w:szCs w:val="24"/>
          <w:lang w:val="mn-MN"/>
        </w:rPr>
        <w:t>.</w:t>
      </w:r>
    </w:p>
    <w:p w:rsidR="00D41172" w:rsidRPr="00BB1608" w:rsidRDefault="00D41172" w:rsidP="00D41172">
      <w:pPr>
        <w:spacing w:line="240" w:lineRule="auto"/>
        <w:jc w:val="both"/>
        <w:rPr>
          <w:rFonts w:ascii="Arial" w:hAnsi="Arial" w:cs="Arial"/>
          <w:i/>
          <w:iCs/>
          <w:sz w:val="24"/>
          <w:szCs w:val="24"/>
          <w:lang w:val="mn-MN"/>
        </w:rPr>
      </w:pPr>
    </w:p>
    <w:p w:rsidR="00D41172" w:rsidRPr="00BB1608" w:rsidRDefault="00D41172" w:rsidP="00D41172">
      <w:pPr>
        <w:spacing w:line="240" w:lineRule="auto"/>
        <w:jc w:val="center"/>
        <w:rPr>
          <w:rFonts w:ascii="Arial" w:hAnsi="Arial" w:cs="Arial"/>
          <w:iCs/>
          <w:sz w:val="24"/>
          <w:szCs w:val="24"/>
          <w:lang w:val="mn-MN"/>
        </w:rPr>
      </w:pPr>
      <w:r w:rsidRPr="00343932">
        <w:rPr>
          <w:rFonts w:ascii="Arial" w:hAnsi="Arial" w:cs="Arial"/>
          <w:b/>
          <w:noProof/>
          <w:sz w:val="24"/>
          <w:szCs w:val="24"/>
        </w:rPr>
        <w:lastRenderedPageBreak/>
        <w:drawing>
          <wp:anchor distT="0" distB="0" distL="114300" distR="114300" simplePos="0" relativeHeight="251659264" behindDoc="0" locked="0" layoutInCell="1" allowOverlap="1" wp14:anchorId="1694E818" wp14:editId="69989817">
            <wp:simplePos x="0" y="0"/>
            <wp:positionH relativeFrom="column">
              <wp:posOffset>-691116</wp:posOffset>
            </wp:positionH>
            <wp:positionV relativeFrom="paragraph">
              <wp:posOffset>354</wp:posOffset>
            </wp:positionV>
            <wp:extent cx="7315200" cy="28454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15200" cy="2845435"/>
                    </a:xfrm>
                    <a:prstGeom prst="rect">
                      <a:avLst/>
                    </a:prstGeom>
                    <a:noFill/>
                  </pic:spPr>
                </pic:pic>
              </a:graphicData>
            </a:graphic>
            <wp14:sizeRelH relativeFrom="margin">
              <wp14:pctWidth>0</wp14:pctWidth>
            </wp14:sizeRelH>
            <wp14:sizeRelV relativeFrom="margin">
              <wp14:pctHeight>0</wp14:pctHeight>
            </wp14:sizeRelV>
          </wp:anchor>
        </w:drawing>
      </w:r>
      <w:r w:rsidRPr="00343932">
        <w:rPr>
          <w:rFonts w:ascii="Arial" w:hAnsi="Arial" w:cs="Arial"/>
          <w:b/>
          <w:iCs/>
          <w:sz w:val="24"/>
          <w:szCs w:val="24"/>
          <w:lang w:val="mn-MN"/>
        </w:rPr>
        <w:t>Зураг 2.</w:t>
      </w:r>
      <w:r>
        <w:rPr>
          <w:rFonts w:ascii="Arial" w:hAnsi="Arial" w:cs="Arial"/>
          <w:b/>
          <w:bCs/>
          <w:sz w:val="24"/>
          <w:szCs w:val="24"/>
          <w:lang w:val="mn-MN"/>
        </w:rPr>
        <w:t xml:space="preserve"> </w:t>
      </w: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эсрэг вакцины аюулгүй байд</w:t>
      </w:r>
      <w:r w:rsidRPr="00BB1608">
        <w:rPr>
          <w:rFonts w:ascii="Arial" w:hAnsi="Arial" w:cs="Arial"/>
          <w:sz w:val="24"/>
          <w:szCs w:val="24"/>
          <w:lang w:val="mn-MN"/>
        </w:rPr>
        <w:t xml:space="preserve">лын шинжилгээ, </w:t>
      </w:r>
      <w:r>
        <w:rPr>
          <w:rFonts w:ascii="Arial" w:hAnsi="Arial" w:cs="Arial"/>
          <w:i/>
          <w:iCs/>
          <w:sz w:val="24"/>
          <w:szCs w:val="24"/>
          <w:lang w:val="mn-MN"/>
        </w:rPr>
        <w:t>А. КОВИД</w:t>
      </w:r>
      <w:r w:rsidRPr="00BB1608">
        <w:rPr>
          <w:rFonts w:ascii="Arial" w:hAnsi="Arial" w:cs="Arial"/>
          <w:i/>
          <w:iCs/>
          <w:sz w:val="24"/>
          <w:szCs w:val="24"/>
          <w:lang w:val="mn-MN"/>
        </w:rPr>
        <w:t xml:space="preserve"> 19</w:t>
      </w:r>
      <w:r>
        <w:rPr>
          <w:rFonts w:ascii="Arial" w:hAnsi="Arial" w:cs="Arial"/>
          <w:i/>
          <w:iCs/>
          <w:sz w:val="24"/>
          <w:szCs w:val="24"/>
          <w:lang w:val="mn-MN"/>
        </w:rPr>
        <w:t>-ийн эсрэг</w:t>
      </w:r>
      <w:r w:rsidRPr="00BB1608">
        <w:rPr>
          <w:rFonts w:ascii="Arial" w:hAnsi="Arial" w:cs="Arial"/>
          <w:i/>
          <w:iCs/>
          <w:sz w:val="24"/>
          <w:szCs w:val="24"/>
          <w:lang w:val="mn-MN"/>
        </w:rPr>
        <w:t xml:space="preserve"> вакцин ба жирэмсэн үеийн өвчлөл, Б. КОВИД</w:t>
      </w:r>
      <w:r>
        <w:rPr>
          <w:rFonts w:ascii="Arial" w:hAnsi="Arial" w:cs="Arial"/>
          <w:i/>
          <w:iCs/>
          <w:sz w:val="24"/>
          <w:szCs w:val="24"/>
          <w:lang w:val="mn-MN"/>
        </w:rPr>
        <w:t xml:space="preserve"> 19-ий</w:t>
      </w:r>
      <w:r w:rsidRPr="00BB1608">
        <w:rPr>
          <w:rFonts w:ascii="Arial" w:hAnsi="Arial" w:cs="Arial"/>
          <w:i/>
          <w:iCs/>
          <w:sz w:val="24"/>
          <w:szCs w:val="24"/>
          <w:lang w:val="mn-MN"/>
        </w:rPr>
        <w:t xml:space="preserve">н </w:t>
      </w:r>
      <w:r>
        <w:rPr>
          <w:rFonts w:ascii="Arial" w:hAnsi="Arial" w:cs="Arial"/>
          <w:i/>
          <w:iCs/>
          <w:sz w:val="24"/>
          <w:szCs w:val="24"/>
          <w:lang w:val="mn-MN"/>
        </w:rPr>
        <w:t xml:space="preserve">эсрэг </w:t>
      </w:r>
      <w:r w:rsidRPr="00BB1608">
        <w:rPr>
          <w:rFonts w:ascii="Arial" w:hAnsi="Arial" w:cs="Arial"/>
          <w:i/>
          <w:iCs/>
          <w:sz w:val="24"/>
          <w:szCs w:val="24"/>
          <w:lang w:val="mn-MN"/>
        </w:rPr>
        <w:t>вакцин ба жирэмсний хүндрэл</w:t>
      </w:r>
    </w:p>
    <w:p w:rsidR="00D41172" w:rsidRPr="00962D70" w:rsidRDefault="00D41172" w:rsidP="00D41172">
      <w:pPr>
        <w:spacing w:line="240" w:lineRule="auto"/>
        <w:jc w:val="both"/>
        <w:rPr>
          <w:rFonts w:ascii="Arial" w:hAnsi="Arial" w:cs="Arial"/>
          <w:sz w:val="24"/>
          <w:szCs w:val="24"/>
          <w:lang w:val="mn-MN"/>
        </w:rPr>
      </w:pPr>
      <w:r w:rsidRPr="00BB1608">
        <w:rPr>
          <w:rFonts w:ascii="Arial" w:hAnsi="Arial" w:cs="Arial"/>
          <w:bCs/>
          <w:sz w:val="24"/>
          <w:szCs w:val="24"/>
          <w:lang w:val="mn-MN"/>
        </w:rPr>
        <w:t xml:space="preserve">Судалгаанд оролцогчдын 14 хувьд </w:t>
      </w:r>
      <w:r w:rsidRPr="00BB1608">
        <w:rPr>
          <w:rFonts w:ascii="Arial" w:hAnsi="Arial" w:cs="Arial"/>
          <w:bCs/>
          <w:sz w:val="24"/>
          <w:szCs w:val="24"/>
        </w:rPr>
        <w:t xml:space="preserve">(n=53) </w:t>
      </w:r>
      <w:r w:rsidRPr="00BB1608">
        <w:rPr>
          <w:rFonts w:ascii="Arial" w:hAnsi="Arial" w:cs="Arial"/>
          <w:bCs/>
          <w:sz w:val="24"/>
          <w:szCs w:val="24"/>
          <w:lang w:val="mn-MN"/>
        </w:rPr>
        <w:t>жирэмсний хугацаанд КОВИД 19</w:t>
      </w:r>
      <w:r>
        <w:rPr>
          <w:rFonts w:ascii="Arial" w:hAnsi="Arial" w:cs="Arial"/>
          <w:bCs/>
          <w:sz w:val="24"/>
          <w:szCs w:val="24"/>
          <w:lang w:val="mn-MN"/>
        </w:rPr>
        <w:t xml:space="preserve">-ийн </w:t>
      </w:r>
      <w:r w:rsidRPr="00BB1608">
        <w:rPr>
          <w:rFonts w:ascii="Arial" w:hAnsi="Arial" w:cs="Arial"/>
          <w:bCs/>
          <w:sz w:val="24"/>
          <w:szCs w:val="24"/>
          <w:lang w:val="mn-MN"/>
        </w:rPr>
        <w:t xml:space="preserve"> халдвар оношлогдсон байна. КОВИД 19</w:t>
      </w:r>
      <w:r>
        <w:rPr>
          <w:rFonts w:ascii="Arial" w:hAnsi="Arial" w:cs="Arial"/>
          <w:bCs/>
          <w:sz w:val="24"/>
          <w:szCs w:val="24"/>
          <w:lang w:val="mn-MN"/>
        </w:rPr>
        <w:t>-ийн</w:t>
      </w:r>
      <w:r w:rsidRPr="00BB1608">
        <w:rPr>
          <w:rFonts w:ascii="Arial" w:hAnsi="Arial" w:cs="Arial"/>
          <w:bCs/>
          <w:sz w:val="24"/>
          <w:szCs w:val="24"/>
          <w:lang w:val="mn-MN"/>
        </w:rPr>
        <w:t xml:space="preserve"> халдвараар өвчилсөн жирэмсэн эмэгтэйчүүдийн 73.6 % </w:t>
      </w:r>
      <w:r w:rsidRPr="00BB1608">
        <w:rPr>
          <w:rFonts w:ascii="Arial" w:hAnsi="Arial" w:cs="Arial"/>
          <w:bCs/>
          <w:sz w:val="24"/>
          <w:szCs w:val="24"/>
        </w:rPr>
        <w:t xml:space="preserve">(n=39) </w:t>
      </w:r>
      <w:r w:rsidRPr="00BB1608">
        <w:rPr>
          <w:rFonts w:ascii="Arial" w:hAnsi="Arial" w:cs="Arial"/>
          <w:bCs/>
          <w:sz w:val="24"/>
          <w:szCs w:val="24"/>
          <w:lang w:val="mn-MN"/>
        </w:rPr>
        <w:t xml:space="preserve">нь вакцинд хамрагдаагүй, 26.4% </w:t>
      </w:r>
      <w:r w:rsidRPr="00BB1608">
        <w:rPr>
          <w:rFonts w:ascii="Arial" w:hAnsi="Arial" w:cs="Arial"/>
          <w:bCs/>
          <w:sz w:val="24"/>
          <w:szCs w:val="24"/>
        </w:rPr>
        <w:t xml:space="preserve">(n=14) </w:t>
      </w:r>
      <w:r w:rsidRPr="00BB1608">
        <w:rPr>
          <w:rFonts w:ascii="Arial" w:hAnsi="Arial" w:cs="Arial"/>
          <w:bCs/>
          <w:sz w:val="24"/>
          <w:szCs w:val="24"/>
          <w:lang w:val="mn-MN"/>
        </w:rPr>
        <w:t>нь вакцинд хамрагдсан байв. КОВИД 19</w:t>
      </w:r>
      <w:r>
        <w:rPr>
          <w:rFonts w:ascii="Arial" w:hAnsi="Arial" w:cs="Arial"/>
          <w:bCs/>
          <w:sz w:val="24"/>
          <w:szCs w:val="24"/>
          <w:lang w:val="mn-MN"/>
        </w:rPr>
        <w:t>-ийн</w:t>
      </w:r>
      <w:r w:rsidRPr="00BB1608">
        <w:rPr>
          <w:rFonts w:ascii="Arial" w:hAnsi="Arial" w:cs="Arial"/>
          <w:bCs/>
          <w:sz w:val="24"/>
          <w:szCs w:val="24"/>
          <w:lang w:val="mn-MN"/>
        </w:rPr>
        <w:t xml:space="preserve"> халдварын тохиолдол болон вакцины хамаарал нь судалгааны 2 бүлэг хооронд статистик а</w:t>
      </w:r>
      <w:r>
        <w:rPr>
          <w:rFonts w:ascii="Arial" w:hAnsi="Arial" w:cs="Arial"/>
          <w:bCs/>
          <w:sz w:val="24"/>
          <w:szCs w:val="24"/>
          <w:lang w:val="mn-MN"/>
        </w:rPr>
        <w:t xml:space="preserve">ч холбогдол бүхий ялгаатай байв </w:t>
      </w:r>
      <w:r w:rsidRPr="00BB1608">
        <w:rPr>
          <w:rFonts w:ascii="Arial" w:hAnsi="Arial" w:cs="Arial"/>
          <w:sz w:val="24"/>
          <w:szCs w:val="24"/>
        </w:rPr>
        <w:t>(</w:t>
      </w:r>
      <w:r w:rsidRPr="00BB1608">
        <w:rPr>
          <w:rFonts w:ascii="Arial" w:hAnsi="Arial" w:cs="Arial"/>
          <w:sz w:val="24"/>
          <w:szCs w:val="24"/>
          <w:lang w:val="mn-MN"/>
        </w:rPr>
        <w:t>Хүснэгт 1</w:t>
      </w:r>
      <w:r w:rsidRPr="00BB1608">
        <w:rPr>
          <w:rFonts w:ascii="Arial" w:hAnsi="Arial" w:cs="Arial"/>
          <w:sz w:val="24"/>
          <w:szCs w:val="24"/>
        </w:rPr>
        <w:t>)</w:t>
      </w:r>
      <w:r>
        <w:rPr>
          <w:rFonts w:ascii="Arial" w:hAnsi="Arial" w:cs="Arial"/>
          <w:sz w:val="24"/>
          <w:szCs w:val="24"/>
          <w:lang w:val="mn-MN"/>
        </w:rPr>
        <w:t>.</w:t>
      </w:r>
    </w:p>
    <w:p w:rsidR="00D41172" w:rsidRPr="00BB1608" w:rsidRDefault="00D41172" w:rsidP="00D41172">
      <w:pPr>
        <w:spacing w:line="240" w:lineRule="auto"/>
        <w:rPr>
          <w:rFonts w:ascii="Arial" w:hAnsi="Arial" w:cs="Arial"/>
          <w:bCs/>
          <w:sz w:val="24"/>
          <w:szCs w:val="24"/>
          <w:lang w:val="mn-MN"/>
        </w:rPr>
      </w:pPr>
      <w:r w:rsidRPr="00BB1608">
        <w:rPr>
          <w:rFonts w:ascii="Arial" w:hAnsi="Arial" w:cs="Arial"/>
          <w:b/>
          <w:bCs/>
          <w:sz w:val="24"/>
          <w:szCs w:val="24"/>
          <w:lang w:val="mn-MN"/>
        </w:rPr>
        <w:t xml:space="preserve">Хүснэгт 1. </w:t>
      </w:r>
      <w:r w:rsidRPr="00BB1608">
        <w:rPr>
          <w:rFonts w:ascii="Arial" w:hAnsi="Arial" w:cs="Arial"/>
          <w:bCs/>
          <w:sz w:val="24"/>
          <w:szCs w:val="24"/>
          <w:lang w:val="mn-MN"/>
        </w:rPr>
        <w:t>КОВИД 19</w:t>
      </w:r>
      <w:r>
        <w:rPr>
          <w:rFonts w:ascii="Arial" w:hAnsi="Arial" w:cs="Arial"/>
          <w:bCs/>
          <w:sz w:val="24"/>
          <w:szCs w:val="24"/>
          <w:lang w:val="mn-MN"/>
        </w:rPr>
        <w:t>-ийн</w:t>
      </w:r>
      <w:r w:rsidRPr="00BB1608">
        <w:rPr>
          <w:rFonts w:ascii="Arial" w:hAnsi="Arial" w:cs="Arial"/>
          <w:bCs/>
          <w:sz w:val="24"/>
          <w:szCs w:val="24"/>
          <w:lang w:val="mn-MN"/>
        </w:rPr>
        <w:t xml:space="preserve"> өвчлөлийн байдал судалгааны 2 бүлгээр </w:t>
      </w:r>
    </w:p>
    <w:tbl>
      <w:tblPr>
        <w:tblW w:w="8580" w:type="dxa"/>
        <w:tblLook w:val="04A0" w:firstRow="1" w:lastRow="0" w:firstColumn="1" w:lastColumn="0" w:noHBand="0" w:noVBand="1"/>
      </w:tblPr>
      <w:tblGrid>
        <w:gridCol w:w="360"/>
        <w:gridCol w:w="2200"/>
        <w:gridCol w:w="857"/>
        <w:gridCol w:w="1673"/>
        <w:gridCol w:w="857"/>
        <w:gridCol w:w="1673"/>
        <w:gridCol w:w="960"/>
      </w:tblGrid>
      <w:tr w:rsidR="00D41172" w:rsidRPr="00B432F2" w:rsidTr="00D27F37">
        <w:trPr>
          <w:trHeight w:val="300"/>
        </w:trPr>
        <w:tc>
          <w:tcPr>
            <w:tcW w:w="2560" w:type="dxa"/>
            <w:gridSpan w:val="2"/>
            <w:vMerge w:val="restart"/>
            <w:tcBorders>
              <w:top w:val="single" w:sz="4" w:space="0" w:color="auto"/>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b/>
                <w:color w:val="000000"/>
              </w:rPr>
            </w:pPr>
            <w:r w:rsidRPr="00B432F2">
              <w:rPr>
                <w:rFonts w:ascii="Arial" w:eastAsia="Times New Roman" w:hAnsi="Arial" w:cs="Arial"/>
                <w:b/>
                <w:color w:val="000000"/>
              </w:rPr>
              <w:t>Үзүүлэлт</w:t>
            </w:r>
          </w:p>
        </w:tc>
        <w:tc>
          <w:tcPr>
            <w:tcW w:w="5060" w:type="dxa"/>
            <w:gridSpan w:val="4"/>
            <w:tcBorders>
              <w:top w:val="single" w:sz="4" w:space="0" w:color="auto"/>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b/>
                <w:color w:val="000000"/>
              </w:rPr>
            </w:pPr>
            <w:r w:rsidRPr="00B432F2">
              <w:rPr>
                <w:rFonts w:ascii="Arial" w:eastAsia="Times New Roman" w:hAnsi="Arial" w:cs="Arial"/>
                <w:b/>
                <w:color w:val="000000"/>
              </w:rPr>
              <w:t>КОВИД 19-ийн эсрэг вакцинд хамрагдсан эсэх</w:t>
            </w:r>
          </w:p>
        </w:tc>
        <w:tc>
          <w:tcPr>
            <w:tcW w:w="960" w:type="dxa"/>
            <w:vMerge w:val="restart"/>
            <w:tcBorders>
              <w:top w:val="single" w:sz="4" w:space="0" w:color="auto"/>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b/>
                <w:color w:val="000000"/>
              </w:rPr>
            </w:pPr>
            <w:r w:rsidRPr="00B432F2">
              <w:rPr>
                <w:rFonts w:ascii="Arial" w:eastAsia="Times New Roman" w:hAnsi="Arial" w:cs="Arial"/>
                <w:b/>
                <w:color w:val="000000"/>
              </w:rPr>
              <w:t>P утга</w:t>
            </w:r>
          </w:p>
        </w:tc>
      </w:tr>
      <w:tr w:rsidR="00D41172" w:rsidRPr="00B432F2" w:rsidTr="00D27F37">
        <w:trPr>
          <w:trHeight w:val="300"/>
        </w:trPr>
        <w:tc>
          <w:tcPr>
            <w:tcW w:w="2560" w:type="dxa"/>
            <w:gridSpan w:val="2"/>
            <w:vMerge/>
            <w:tcBorders>
              <w:top w:val="single" w:sz="4" w:space="0" w:color="auto"/>
              <w:left w:val="nil"/>
              <w:bottom w:val="nil"/>
              <w:right w:val="nil"/>
            </w:tcBorders>
            <w:vAlign w:val="center"/>
            <w:hideMark/>
          </w:tcPr>
          <w:p w:rsidR="00D41172" w:rsidRPr="00B432F2" w:rsidRDefault="00D41172" w:rsidP="00D27F37">
            <w:pPr>
              <w:spacing w:after="0" w:line="240" w:lineRule="auto"/>
              <w:rPr>
                <w:rFonts w:ascii="Arial" w:eastAsia="Times New Roman" w:hAnsi="Arial" w:cs="Arial"/>
                <w:color w:val="000000"/>
              </w:rPr>
            </w:pPr>
          </w:p>
        </w:tc>
        <w:tc>
          <w:tcPr>
            <w:tcW w:w="2530" w:type="dxa"/>
            <w:gridSpan w:val="2"/>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Үгүй</w:t>
            </w:r>
          </w:p>
        </w:tc>
        <w:tc>
          <w:tcPr>
            <w:tcW w:w="2530" w:type="dxa"/>
            <w:gridSpan w:val="2"/>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Тийм</w:t>
            </w:r>
          </w:p>
        </w:tc>
        <w:tc>
          <w:tcPr>
            <w:tcW w:w="960" w:type="dxa"/>
            <w:vMerge/>
            <w:tcBorders>
              <w:top w:val="single" w:sz="4" w:space="0" w:color="auto"/>
              <w:left w:val="nil"/>
              <w:bottom w:val="nil"/>
              <w:right w:val="nil"/>
            </w:tcBorders>
            <w:vAlign w:val="center"/>
            <w:hideMark/>
          </w:tcPr>
          <w:p w:rsidR="00D41172" w:rsidRPr="00B432F2" w:rsidRDefault="00D41172" w:rsidP="00D27F37">
            <w:pPr>
              <w:spacing w:after="0" w:line="240" w:lineRule="auto"/>
              <w:rPr>
                <w:rFonts w:ascii="Arial" w:eastAsia="Times New Roman" w:hAnsi="Arial" w:cs="Arial"/>
                <w:color w:val="000000"/>
              </w:rPr>
            </w:pPr>
          </w:p>
        </w:tc>
      </w:tr>
      <w:tr w:rsidR="00D41172" w:rsidRPr="00B432F2" w:rsidTr="00D27F37">
        <w:trPr>
          <w:trHeight w:val="300"/>
        </w:trPr>
        <w:tc>
          <w:tcPr>
            <w:tcW w:w="2560" w:type="dxa"/>
            <w:gridSpan w:val="2"/>
            <w:vMerge/>
            <w:tcBorders>
              <w:top w:val="single" w:sz="4" w:space="0" w:color="auto"/>
              <w:left w:val="nil"/>
              <w:bottom w:val="nil"/>
              <w:right w:val="nil"/>
            </w:tcBorders>
            <w:vAlign w:val="center"/>
            <w:hideMark/>
          </w:tcPr>
          <w:p w:rsidR="00D41172" w:rsidRPr="00B432F2" w:rsidRDefault="00D41172" w:rsidP="00D27F37">
            <w:pPr>
              <w:spacing w:after="0" w:line="240" w:lineRule="auto"/>
              <w:rPr>
                <w:rFonts w:ascii="Arial" w:eastAsia="Times New Roman" w:hAnsi="Arial" w:cs="Arial"/>
                <w:color w:val="000000"/>
              </w:rPr>
            </w:pPr>
          </w:p>
        </w:tc>
        <w:tc>
          <w:tcPr>
            <w:tcW w:w="857" w:type="dxa"/>
            <w:tcBorders>
              <w:top w:val="nil"/>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тоо</w:t>
            </w:r>
          </w:p>
        </w:tc>
        <w:tc>
          <w:tcPr>
            <w:tcW w:w="1673" w:type="dxa"/>
            <w:tcBorders>
              <w:top w:val="nil"/>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хувь</w:t>
            </w:r>
          </w:p>
        </w:tc>
        <w:tc>
          <w:tcPr>
            <w:tcW w:w="857" w:type="dxa"/>
            <w:tcBorders>
              <w:top w:val="nil"/>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тоо</w:t>
            </w:r>
          </w:p>
        </w:tc>
        <w:tc>
          <w:tcPr>
            <w:tcW w:w="1673" w:type="dxa"/>
            <w:tcBorders>
              <w:top w:val="nil"/>
              <w:left w:val="nil"/>
              <w:bottom w:val="nil"/>
              <w:right w:val="nil"/>
            </w:tcBorders>
            <w:shd w:val="clear" w:color="auto" w:fill="auto"/>
            <w:noWrap/>
            <w:vAlign w:val="center"/>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хувь</w:t>
            </w:r>
          </w:p>
        </w:tc>
        <w:tc>
          <w:tcPr>
            <w:tcW w:w="960" w:type="dxa"/>
            <w:vMerge/>
            <w:tcBorders>
              <w:top w:val="single" w:sz="4" w:space="0" w:color="auto"/>
              <w:left w:val="nil"/>
              <w:bottom w:val="nil"/>
              <w:right w:val="nil"/>
            </w:tcBorders>
            <w:vAlign w:val="center"/>
            <w:hideMark/>
          </w:tcPr>
          <w:p w:rsidR="00D41172" w:rsidRPr="00B432F2" w:rsidRDefault="00D41172" w:rsidP="00D27F37">
            <w:pPr>
              <w:spacing w:after="0" w:line="240" w:lineRule="auto"/>
              <w:rPr>
                <w:rFonts w:ascii="Arial" w:eastAsia="Times New Roman" w:hAnsi="Arial" w:cs="Arial"/>
                <w:color w:val="000000"/>
              </w:rPr>
            </w:pPr>
          </w:p>
        </w:tc>
      </w:tr>
      <w:tr w:rsidR="00D41172" w:rsidRPr="00B432F2" w:rsidTr="00D27F37">
        <w:trPr>
          <w:trHeight w:val="300"/>
        </w:trPr>
        <w:tc>
          <w:tcPr>
            <w:tcW w:w="2560" w:type="dxa"/>
            <w:gridSpan w:val="2"/>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КОВИД 19</w:t>
            </w:r>
            <w:r>
              <w:rPr>
                <w:rFonts w:ascii="Arial" w:eastAsia="Times New Roman" w:hAnsi="Arial" w:cs="Arial"/>
                <w:color w:val="000000"/>
                <w:lang w:val="mn-MN"/>
              </w:rPr>
              <w:t>-ийн халдвар</w:t>
            </w:r>
            <w:r w:rsidRPr="00B432F2">
              <w:rPr>
                <w:rFonts w:ascii="Arial" w:eastAsia="Times New Roman" w:hAnsi="Arial" w:cs="Arial"/>
                <w:color w:val="000000"/>
              </w:rPr>
              <w:t xml:space="preserve"> батлагдсан</w:t>
            </w:r>
          </w:p>
        </w:tc>
        <w:tc>
          <w:tcPr>
            <w:tcW w:w="857" w:type="dxa"/>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c>
          <w:tcPr>
            <w:tcW w:w="1673" w:type="dxa"/>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c>
          <w:tcPr>
            <w:tcW w:w="857" w:type="dxa"/>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c>
          <w:tcPr>
            <w:tcW w:w="1673" w:type="dxa"/>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c>
          <w:tcPr>
            <w:tcW w:w="960" w:type="dxa"/>
            <w:tcBorders>
              <w:top w:val="single" w:sz="4" w:space="0" w:color="auto"/>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lang w:val="mn-MN"/>
              </w:rPr>
            </w:pPr>
            <w:r w:rsidRPr="00B432F2">
              <w:rPr>
                <w:rFonts w:ascii="Arial" w:eastAsia="Times New Roman" w:hAnsi="Arial" w:cs="Arial"/>
                <w:color w:val="000000"/>
              </w:rPr>
              <w:t>0.049</w:t>
            </w:r>
            <w:r>
              <w:rPr>
                <w:rFonts w:ascii="Arial" w:eastAsia="Times New Roman" w:hAnsi="Arial" w:cs="Arial"/>
                <w:color w:val="000000"/>
                <w:lang w:val="mn-MN"/>
              </w:rPr>
              <w:t>*</w:t>
            </w:r>
          </w:p>
        </w:tc>
      </w:tr>
      <w:tr w:rsidR="00D41172" w:rsidRPr="00B432F2" w:rsidTr="00D27F37">
        <w:trPr>
          <w:trHeight w:val="300"/>
        </w:trPr>
        <w:tc>
          <w:tcPr>
            <w:tcW w:w="360"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p>
        </w:tc>
        <w:tc>
          <w:tcPr>
            <w:tcW w:w="2200"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Үгүй</w:t>
            </w:r>
          </w:p>
        </w:tc>
        <w:tc>
          <w:tcPr>
            <w:tcW w:w="857"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188</w:t>
            </w:r>
          </w:p>
        </w:tc>
        <w:tc>
          <w:tcPr>
            <w:tcW w:w="1673"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59.30%</w:t>
            </w:r>
          </w:p>
        </w:tc>
        <w:tc>
          <w:tcPr>
            <w:tcW w:w="857"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129</w:t>
            </w:r>
          </w:p>
        </w:tc>
        <w:tc>
          <w:tcPr>
            <w:tcW w:w="1673"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40.70%</w:t>
            </w:r>
          </w:p>
        </w:tc>
        <w:tc>
          <w:tcPr>
            <w:tcW w:w="960" w:type="dxa"/>
            <w:tcBorders>
              <w:top w:val="nil"/>
              <w:left w:val="nil"/>
              <w:bottom w:val="nil"/>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p>
        </w:tc>
      </w:tr>
      <w:tr w:rsidR="00D41172" w:rsidRPr="00B432F2" w:rsidTr="00D27F37">
        <w:trPr>
          <w:trHeight w:val="300"/>
        </w:trPr>
        <w:tc>
          <w:tcPr>
            <w:tcW w:w="360"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c>
          <w:tcPr>
            <w:tcW w:w="2200"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Тийм</w:t>
            </w:r>
          </w:p>
        </w:tc>
        <w:tc>
          <w:tcPr>
            <w:tcW w:w="857"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39</w:t>
            </w:r>
          </w:p>
        </w:tc>
        <w:tc>
          <w:tcPr>
            <w:tcW w:w="1673"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73.60%</w:t>
            </w:r>
          </w:p>
        </w:tc>
        <w:tc>
          <w:tcPr>
            <w:tcW w:w="857"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14</w:t>
            </w:r>
          </w:p>
        </w:tc>
        <w:tc>
          <w:tcPr>
            <w:tcW w:w="1673"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jc w:val="center"/>
              <w:rPr>
                <w:rFonts w:ascii="Arial" w:eastAsia="Times New Roman" w:hAnsi="Arial" w:cs="Arial"/>
                <w:color w:val="000000"/>
              </w:rPr>
            </w:pPr>
            <w:r w:rsidRPr="00B432F2">
              <w:rPr>
                <w:rFonts w:ascii="Arial" w:eastAsia="Times New Roman" w:hAnsi="Arial" w:cs="Arial"/>
                <w:color w:val="000000"/>
              </w:rPr>
              <w:t>26.40%</w:t>
            </w:r>
          </w:p>
        </w:tc>
        <w:tc>
          <w:tcPr>
            <w:tcW w:w="960" w:type="dxa"/>
            <w:tcBorders>
              <w:top w:val="nil"/>
              <w:left w:val="nil"/>
              <w:bottom w:val="single" w:sz="4" w:space="0" w:color="auto"/>
              <w:right w:val="nil"/>
            </w:tcBorders>
            <w:shd w:val="clear" w:color="auto" w:fill="auto"/>
            <w:noWrap/>
            <w:vAlign w:val="bottom"/>
            <w:hideMark/>
          </w:tcPr>
          <w:p w:rsidR="00D41172" w:rsidRPr="00B432F2" w:rsidRDefault="00D41172" w:rsidP="00D27F37">
            <w:pPr>
              <w:spacing w:after="0" w:line="240" w:lineRule="auto"/>
              <w:rPr>
                <w:rFonts w:ascii="Arial" w:eastAsia="Times New Roman" w:hAnsi="Arial" w:cs="Arial"/>
                <w:color w:val="000000"/>
              </w:rPr>
            </w:pPr>
            <w:r w:rsidRPr="00B432F2">
              <w:rPr>
                <w:rFonts w:ascii="Arial" w:eastAsia="Times New Roman" w:hAnsi="Arial" w:cs="Arial"/>
                <w:color w:val="000000"/>
              </w:rPr>
              <w:t> </w:t>
            </w:r>
          </w:p>
        </w:tc>
      </w:tr>
    </w:tbl>
    <w:p w:rsidR="00D41172" w:rsidRPr="00BB1608" w:rsidRDefault="00D41172" w:rsidP="00D41172">
      <w:pPr>
        <w:spacing w:line="240" w:lineRule="auto"/>
        <w:rPr>
          <w:rFonts w:ascii="Arial" w:eastAsia="Times New Roman" w:hAnsi="Arial" w:cs="Arial"/>
          <w:i/>
          <w:iCs/>
          <w:sz w:val="20"/>
          <w:szCs w:val="20"/>
          <w:lang w:val="mn-MN"/>
        </w:rPr>
      </w:pPr>
      <w:r w:rsidRPr="00BB1608">
        <w:rPr>
          <w:rFonts w:ascii="Arial" w:eastAsia="Times New Roman" w:hAnsi="Arial" w:cs="Arial"/>
          <w:i/>
          <w:iCs/>
          <w:sz w:val="20"/>
          <w:szCs w:val="20"/>
        </w:rPr>
        <w:t xml:space="preserve">* - P </w:t>
      </w:r>
      <w:r w:rsidRPr="00BB1608">
        <w:rPr>
          <w:rFonts w:ascii="Arial" w:eastAsia="Times New Roman" w:hAnsi="Arial" w:cs="Arial"/>
          <w:i/>
          <w:iCs/>
          <w:sz w:val="20"/>
          <w:szCs w:val="20"/>
          <w:lang w:val="mn-MN"/>
        </w:rPr>
        <w:t>утга нь 0.05-тай тэнцүү ба бага</w:t>
      </w:r>
    </w:p>
    <w:p w:rsidR="00D41172" w:rsidRPr="00BB1608" w:rsidRDefault="00D41172" w:rsidP="00D41172">
      <w:pPr>
        <w:spacing w:line="240" w:lineRule="auto"/>
        <w:jc w:val="both"/>
        <w:rPr>
          <w:rFonts w:ascii="Arial" w:hAnsi="Arial" w:cs="Arial"/>
          <w:sz w:val="24"/>
          <w:szCs w:val="24"/>
          <w:lang w:val="mn-MN"/>
        </w:rPr>
      </w:pPr>
      <w:r>
        <w:rPr>
          <w:rFonts w:ascii="Arial" w:hAnsi="Arial" w:cs="Arial"/>
          <w:sz w:val="24"/>
          <w:szCs w:val="24"/>
          <w:lang w:val="mn-MN"/>
        </w:rPr>
        <w:t>Шугаман регрессийн шинжилгээгээр</w:t>
      </w:r>
      <w:r w:rsidRPr="00BB1608">
        <w:rPr>
          <w:rFonts w:ascii="Arial" w:hAnsi="Arial" w:cs="Arial"/>
          <w:sz w:val="24"/>
          <w:szCs w:val="24"/>
          <w:lang w:val="mn-MN"/>
        </w:rPr>
        <w:t xml:space="preserve"> 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вакцинд </w:t>
      </w:r>
      <w:r w:rsidRPr="00BB1608">
        <w:rPr>
          <w:rFonts w:ascii="Arial" w:hAnsi="Arial" w:cs="Arial"/>
          <w:sz w:val="24"/>
          <w:szCs w:val="24"/>
          <w:lang w:val="mn-MN"/>
        </w:rPr>
        <w:t>хамрагдаагүй бүлэгт халдвар авч өвдөх эрсдэл нь вакцинд хамрагдсан бүлгээс 1.9</w:t>
      </w:r>
      <w:r w:rsidRPr="00BB1608">
        <w:rPr>
          <w:rFonts w:ascii="Arial" w:hAnsi="Arial" w:cs="Arial"/>
          <w:sz w:val="24"/>
          <w:szCs w:val="24"/>
        </w:rPr>
        <w:t xml:space="preserve"> (OR = </w:t>
      </w:r>
      <w:r w:rsidRPr="00BB1608">
        <w:rPr>
          <w:rFonts w:ascii="Arial" w:hAnsi="Arial" w:cs="Arial"/>
          <w:sz w:val="24"/>
          <w:szCs w:val="24"/>
          <w:lang w:val="mn-MN"/>
        </w:rPr>
        <w:t xml:space="preserve">1.91, </w:t>
      </w:r>
      <w:r w:rsidRPr="00BB1608">
        <w:rPr>
          <w:rFonts w:ascii="Arial" w:hAnsi="Arial" w:cs="Arial"/>
          <w:sz w:val="24"/>
          <w:szCs w:val="24"/>
        </w:rPr>
        <w:t xml:space="preserve">95.0% </w:t>
      </w:r>
      <w:r w:rsidRPr="00BB1608">
        <w:rPr>
          <w:rFonts w:ascii="Arial" w:hAnsi="Arial" w:cs="Arial"/>
          <w:sz w:val="24"/>
          <w:szCs w:val="24"/>
          <w:lang w:val="mn-MN"/>
        </w:rPr>
        <w:t xml:space="preserve">ИИ: 1 – 3.6, </w:t>
      </w:r>
      <w:r w:rsidRPr="00BB1608">
        <w:rPr>
          <w:rFonts w:ascii="Arial" w:hAnsi="Arial" w:cs="Arial"/>
          <w:sz w:val="24"/>
          <w:szCs w:val="24"/>
        </w:rPr>
        <w:t>p = 0.05)</w:t>
      </w:r>
      <w:r>
        <w:rPr>
          <w:rFonts w:ascii="Arial" w:hAnsi="Arial" w:cs="Arial"/>
          <w:sz w:val="24"/>
          <w:szCs w:val="24"/>
          <w:lang w:val="mn-MN"/>
        </w:rPr>
        <w:t xml:space="preserve"> дахин өндөр байна</w:t>
      </w:r>
      <w:r w:rsidRPr="00BB1608">
        <w:rPr>
          <w:rFonts w:ascii="Arial" w:hAnsi="Arial" w:cs="Arial"/>
          <w:sz w:val="24"/>
          <w:szCs w:val="24"/>
          <w:lang w:val="mn-MN"/>
        </w:rPr>
        <w:t xml:space="preserve"> </w:t>
      </w:r>
      <w:r w:rsidRPr="00BB1608">
        <w:rPr>
          <w:rFonts w:ascii="Arial" w:hAnsi="Arial" w:cs="Arial"/>
          <w:sz w:val="24"/>
          <w:szCs w:val="24"/>
        </w:rPr>
        <w:t>(</w:t>
      </w:r>
      <w:r w:rsidRPr="00BB1608">
        <w:rPr>
          <w:rFonts w:ascii="Arial" w:hAnsi="Arial" w:cs="Arial"/>
          <w:sz w:val="24"/>
          <w:szCs w:val="24"/>
          <w:lang w:val="mn-MN"/>
        </w:rPr>
        <w:t>Хүснэгт 2</w:t>
      </w:r>
      <w:r w:rsidRPr="00BB1608">
        <w:rPr>
          <w:rFonts w:ascii="Arial" w:hAnsi="Arial" w:cs="Arial"/>
          <w:sz w:val="24"/>
          <w:szCs w:val="24"/>
        </w:rPr>
        <w:t>)</w:t>
      </w:r>
      <w:r>
        <w:rPr>
          <w:rFonts w:ascii="Arial" w:hAnsi="Arial" w:cs="Arial"/>
          <w:sz w:val="24"/>
          <w:szCs w:val="24"/>
          <w:lang w:val="mn-MN"/>
        </w:rPr>
        <w:t>.</w:t>
      </w:r>
      <w:r w:rsidRPr="00BB1608">
        <w:rPr>
          <w:rFonts w:ascii="Arial" w:hAnsi="Arial" w:cs="Arial"/>
          <w:sz w:val="24"/>
          <w:szCs w:val="24"/>
        </w:rPr>
        <w:t xml:space="preserve"> </w:t>
      </w:r>
      <w:r w:rsidRPr="00BB1608">
        <w:rPr>
          <w:rFonts w:ascii="Arial" w:hAnsi="Arial" w:cs="Arial"/>
          <w:sz w:val="24"/>
          <w:szCs w:val="24"/>
          <w:lang w:val="mn-MN"/>
        </w:rPr>
        <w:t>Тус үр дүнгээс үзэхэд КОВИД 19</w:t>
      </w:r>
      <w:r>
        <w:rPr>
          <w:rFonts w:ascii="Arial" w:hAnsi="Arial" w:cs="Arial"/>
          <w:sz w:val="24"/>
          <w:szCs w:val="24"/>
          <w:lang w:val="mn-MN"/>
        </w:rPr>
        <w:t>-ийн эсрэг</w:t>
      </w:r>
      <w:r w:rsidRPr="00BB1608">
        <w:rPr>
          <w:rFonts w:ascii="Arial" w:hAnsi="Arial" w:cs="Arial"/>
          <w:sz w:val="24"/>
          <w:szCs w:val="24"/>
          <w:lang w:val="mn-MN"/>
        </w:rPr>
        <w:t xml:space="preserve"> вакцины халдвараас хамгаалах байдал буюу үр нөлөө</w:t>
      </w:r>
      <w:r w:rsidRPr="00BB1608">
        <w:rPr>
          <w:rFonts w:ascii="Arial" w:hAnsi="Arial" w:cs="Arial"/>
          <w:sz w:val="24"/>
          <w:szCs w:val="24"/>
        </w:rPr>
        <w:t xml:space="preserve"> </w:t>
      </w:r>
      <w:r w:rsidRPr="00BB1608">
        <w:rPr>
          <w:rFonts w:ascii="Arial" w:hAnsi="Arial" w:cs="Arial"/>
          <w:sz w:val="24"/>
          <w:szCs w:val="24"/>
          <w:lang w:val="mn-MN"/>
        </w:rPr>
        <w:t xml:space="preserve">нь вакцин хийлгэсний дараа халдвар </w:t>
      </w:r>
      <w:r>
        <w:rPr>
          <w:rFonts w:ascii="Arial" w:hAnsi="Arial" w:cs="Arial"/>
          <w:sz w:val="24"/>
          <w:szCs w:val="24"/>
          <w:lang w:val="mn-MN"/>
        </w:rPr>
        <w:t>хамгааллын дэглэмээ үргэлжлүүл</w:t>
      </w:r>
      <w:r w:rsidRPr="00BB1608">
        <w:rPr>
          <w:rFonts w:ascii="Arial" w:hAnsi="Arial" w:cs="Arial"/>
          <w:sz w:val="24"/>
          <w:szCs w:val="24"/>
          <w:lang w:val="mn-MN"/>
        </w:rPr>
        <w:t>эн барьж байгаа тохиолдолд</w:t>
      </w:r>
      <w:r w:rsidRPr="00BB1608">
        <w:rPr>
          <w:rFonts w:ascii="Arial" w:hAnsi="Arial" w:cs="Arial"/>
          <w:sz w:val="24"/>
          <w:szCs w:val="24"/>
        </w:rPr>
        <w:t xml:space="preserve"> (</w:t>
      </w:r>
      <w:r w:rsidRPr="00BB1608">
        <w:rPr>
          <w:rFonts w:ascii="Arial" w:hAnsi="Arial" w:cs="Arial"/>
          <w:sz w:val="24"/>
          <w:szCs w:val="24"/>
          <w:lang w:val="mn-MN"/>
        </w:rPr>
        <w:t>өмнөхтэй ижил</w:t>
      </w:r>
      <w:r w:rsidRPr="00BB1608">
        <w:rPr>
          <w:rFonts w:ascii="Arial" w:hAnsi="Arial" w:cs="Arial"/>
          <w:sz w:val="24"/>
          <w:szCs w:val="24"/>
        </w:rPr>
        <w:t xml:space="preserve">: </w:t>
      </w:r>
      <w:r w:rsidRPr="00BB1608">
        <w:rPr>
          <w:rFonts w:ascii="Arial" w:hAnsi="Arial" w:cs="Arial"/>
          <w:sz w:val="24"/>
          <w:szCs w:val="24"/>
          <w:lang w:val="mn-MN"/>
        </w:rPr>
        <w:t>маск зүүх, зай барих</w:t>
      </w:r>
      <w:r w:rsidRPr="00BB1608">
        <w:rPr>
          <w:rFonts w:ascii="Arial" w:hAnsi="Arial" w:cs="Arial"/>
          <w:sz w:val="24"/>
          <w:szCs w:val="24"/>
        </w:rPr>
        <w:t>)</w:t>
      </w:r>
      <w:r w:rsidRPr="00BB1608">
        <w:rPr>
          <w:rFonts w:ascii="Arial" w:hAnsi="Arial" w:cs="Arial"/>
          <w:sz w:val="24"/>
          <w:szCs w:val="24"/>
          <w:lang w:val="mn-MN"/>
        </w:rPr>
        <w:t xml:space="preserve"> 91</w:t>
      </w:r>
      <w:r w:rsidRPr="00BB1608">
        <w:rPr>
          <w:rFonts w:ascii="Arial" w:hAnsi="Arial" w:cs="Arial"/>
          <w:sz w:val="24"/>
          <w:szCs w:val="24"/>
        </w:rPr>
        <w:t xml:space="preserve">% </w:t>
      </w:r>
      <w:r w:rsidRPr="00BB1608">
        <w:rPr>
          <w:rFonts w:ascii="Arial" w:hAnsi="Arial" w:cs="Arial"/>
          <w:sz w:val="24"/>
          <w:szCs w:val="24"/>
          <w:lang w:val="mn-MN"/>
        </w:rPr>
        <w:t xml:space="preserve">түвшинд байна. </w:t>
      </w:r>
    </w:p>
    <w:p w:rsidR="00D41172" w:rsidRPr="00BB1608" w:rsidRDefault="00D41172" w:rsidP="00D41172">
      <w:pPr>
        <w:spacing w:line="240" w:lineRule="auto"/>
        <w:rPr>
          <w:rFonts w:ascii="Arial" w:hAnsi="Arial" w:cs="Arial"/>
          <w:lang w:val="mn-MN"/>
        </w:rPr>
      </w:pPr>
      <w:r w:rsidRPr="00BB1608">
        <w:rPr>
          <w:rFonts w:ascii="Arial" w:hAnsi="Arial" w:cs="Arial"/>
          <w:b/>
          <w:bCs/>
          <w:sz w:val="24"/>
          <w:szCs w:val="24"/>
          <w:lang w:val="mn-MN"/>
        </w:rPr>
        <w:t xml:space="preserve">Хүснэгт 2. </w:t>
      </w:r>
      <w:r w:rsidRPr="00BB1608">
        <w:rPr>
          <w:rFonts w:ascii="Arial" w:hAnsi="Arial" w:cs="Arial"/>
          <w:bCs/>
          <w:sz w:val="24"/>
          <w:szCs w:val="24"/>
          <w:lang w:val="mn-MN"/>
        </w:rPr>
        <w:t>КОВИД 19 халдварын эрсдэл судалгааны 2 бүлэгт</w:t>
      </w:r>
    </w:p>
    <w:tbl>
      <w:tblPr>
        <w:tblW w:w="9139" w:type="dxa"/>
        <w:tblBorders>
          <w:top w:val="single" w:sz="4" w:space="0" w:color="auto"/>
          <w:bottom w:val="single" w:sz="4" w:space="0" w:color="auto"/>
        </w:tblBorders>
        <w:tblLook w:val="04A0" w:firstRow="1" w:lastRow="0" w:firstColumn="1" w:lastColumn="0" w:noHBand="0" w:noVBand="1"/>
      </w:tblPr>
      <w:tblGrid>
        <w:gridCol w:w="259"/>
        <w:gridCol w:w="1676"/>
        <w:gridCol w:w="795"/>
        <w:gridCol w:w="984"/>
        <w:gridCol w:w="923"/>
        <w:gridCol w:w="900"/>
        <w:gridCol w:w="795"/>
        <w:gridCol w:w="983"/>
        <w:gridCol w:w="924"/>
        <w:gridCol w:w="900"/>
      </w:tblGrid>
      <w:tr w:rsidR="00D41172" w:rsidRPr="004E1C1C" w:rsidTr="00D27F37">
        <w:trPr>
          <w:trHeight w:val="429"/>
        </w:trPr>
        <w:tc>
          <w:tcPr>
            <w:tcW w:w="1935" w:type="dxa"/>
            <w:gridSpan w:val="2"/>
            <w:vMerge w:val="restart"/>
            <w:tcBorders>
              <w:top w:val="single" w:sz="4" w:space="0" w:color="auto"/>
              <w:bottom w:val="nil"/>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lastRenderedPageBreak/>
              <w:t>Үзүүлэлт</w:t>
            </w:r>
          </w:p>
        </w:tc>
        <w:tc>
          <w:tcPr>
            <w:tcW w:w="2702" w:type="dxa"/>
            <w:gridSpan w:val="3"/>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Модел 1 (n = 420)</w:t>
            </w:r>
          </w:p>
        </w:tc>
        <w:tc>
          <w:tcPr>
            <w:tcW w:w="900" w:type="dxa"/>
            <w:vMerge w:val="restart"/>
            <w:tcBorders>
              <w:top w:val="single" w:sz="4" w:space="0" w:color="auto"/>
              <w:bottom w:val="nil"/>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 xml:space="preserve">Р </w:t>
            </w:r>
            <w:r w:rsidRPr="004E1C1C">
              <w:rPr>
                <w:rFonts w:ascii="Arial" w:eastAsia="Times New Roman" w:hAnsi="Arial" w:cs="Arial"/>
                <w:b/>
                <w:bCs/>
                <w:color w:val="000000"/>
                <w:szCs w:val="24"/>
              </w:rPr>
              <w:br/>
              <w:t>утга</w:t>
            </w:r>
          </w:p>
        </w:tc>
        <w:tc>
          <w:tcPr>
            <w:tcW w:w="2702" w:type="dxa"/>
            <w:gridSpan w:val="3"/>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Модел 2 (n=370)</w:t>
            </w:r>
          </w:p>
        </w:tc>
        <w:tc>
          <w:tcPr>
            <w:tcW w:w="900" w:type="dxa"/>
            <w:vMerge w:val="restart"/>
            <w:tcBorders>
              <w:top w:val="single" w:sz="4" w:space="0" w:color="auto"/>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 xml:space="preserve">Р </w:t>
            </w:r>
            <w:r w:rsidRPr="004E1C1C">
              <w:rPr>
                <w:rFonts w:ascii="Arial" w:eastAsia="Times New Roman" w:hAnsi="Arial" w:cs="Arial"/>
                <w:b/>
                <w:bCs/>
                <w:color w:val="000000"/>
                <w:szCs w:val="24"/>
              </w:rPr>
              <w:br/>
              <w:t>утга</w:t>
            </w:r>
          </w:p>
        </w:tc>
      </w:tr>
      <w:tr w:rsidR="00D41172" w:rsidRPr="004E1C1C" w:rsidTr="00D27F37">
        <w:trPr>
          <w:trHeight w:val="429"/>
        </w:trPr>
        <w:tc>
          <w:tcPr>
            <w:tcW w:w="1935" w:type="dxa"/>
            <w:gridSpan w:val="2"/>
            <w:vMerge/>
            <w:tcBorders>
              <w:top w:val="nil"/>
              <w:bottom w:val="nil"/>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795" w:type="dxa"/>
            <w:vMerge w:val="restart"/>
            <w:tcBorders>
              <w:top w:val="single" w:sz="4" w:space="0" w:color="auto"/>
              <w:bottom w:val="nil"/>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OR</w:t>
            </w:r>
          </w:p>
        </w:tc>
        <w:tc>
          <w:tcPr>
            <w:tcW w:w="1907" w:type="dxa"/>
            <w:gridSpan w:val="2"/>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95.0% ИИ</w:t>
            </w:r>
          </w:p>
        </w:tc>
        <w:tc>
          <w:tcPr>
            <w:tcW w:w="900" w:type="dxa"/>
            <w:vMerge/>
            <w:tcBorders>
              <w:top w:val="nil"/>
              <w:bottom w:val="nil"/>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795" w:type="dxa"/>
            <w:vMerge w:val="restart"/>
            <w:tcBorders>
              <w:top w:val="single" w:sz="4" w:space="0" w:color="auto"/>
              <w:bottom w:val="nil"/>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OR</w:t>
            </w:r>
          </w:p>
        </w:tc>
        <w:tc>
          <w:tcPr>
            <w:tcW w:w="1907" w:type="dxa"/>
            <w:gridSpan w:val="2"/>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95.0% ИИ</w:t>
            </w:r>
          </w:p>
        </w:tc>
        <w:tc>
          <w:tcPr>
            <w:tcW w:w="900" w:type="dxa"/>
            <w:vMerge/>
            <w:tcBorders>
              <w:top w:val="nil"/>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r>
      <w:tr w:rsidR="00D41172" w:rsidRPr="004E1C1C" w:rsidTr="00D27F37">
        <w:trPr>
          <w:trHeight w:val="429"/>
        </w:trPr>
        <w:tc>
          <w:tcPr>
            <w:tcW w:w="1935" w:type="dxa"/>
            <w:gridSpan w:val="2"/>
            <w:vMerge/>
            <w:tcBorders>
              <w:top w:val="single" w:sz="4" w:space="0" w:color="auto"/>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795" w:type="dxa"/>
            <w:vMerge/>
            <w:tcBorders>
              <w:top w:val="single" w:sz="4" w:space="0" w:color="auto"/>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984" w:type="dxa"/>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Доод</w:t>
            </w:r>
          </w:p>
        </w:tc>
        <w:tc>
          <w:tcPr>
            <w:tcW w:w="923" w:type="dxa"/>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Дээд</w:t>
            </w:r>
          </w:p>
        </w:tc>
        <w:tc>
          <w:tcPr>
            <w:tcW w:w="900" w:type="dxa"/>
            <w:vMerge/>
            <w:tcBorders>
              <w:top w:val="single" w:sz="4" w:space="0" w:color="auto"/>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795" w:type="dxa"/>
            <w:vMerge/>
            <w:tcBorders>
              <w:top w:val="single" w:sz="4" w:space="0" w:color="auto"/>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p>
        </w:tc>
        <w:tc>
          <w:tcPr>
            <w:tcW w:w="983" w:type="dxa"/>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Доод</w:t>
            </w:r>
          </w:p>
        </w:tc>
        <w:tc>
          <w:tcPr>
            <w:tcW w:w="924" w:type="dxa"/>
            <w:tcBorders>
              <w:top w:val="single" w:sz="4" w:space="0" w:color="auto"/>
              <w:bottom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bCs/>
                <w:color w:val="000000"/>
                <w:szCs w:val="24"/>
              </w:rPr>
            </w:pPr>
            <w:r w:rsidRPr="004E1C1C">
              <w:rPr>
                <w:rFonts w:ascii="Arial" w:eastAsia="Times New Roman" w:hAnsi="Arial" w:cs="Arial"/>
                <w:b/>
                <w:bCs/>
                <w:color w:val="000000"/>
                <w:szCs w:val="24"/>
              </w:rPr>
              <w:t>Дээд</w:t>
            </w:r>
          </w:p>
        </w:tc>
        <w:tc>
          <w:tcPr>
            <w:tcW w:w="900" w:type="dxa"/>
            <w:vMerge/>
            <w:tcBorders>
              <w:top w:val="nil"/>
              <w:bottom w:val="single" w:sz="4" w:space="0" w:color="auto"/>
            </w:tcBorders>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r>
      <w:tr w:rsidR="00D41172" w:rsidRPr="004E1C1C" w:rsidTr="00D27F37">
        <w:trPr>
          <w:trHeight w:val="429"/>
        </w:trPr>
        <w:tc>
          <w:tcPr>
            <w:tcW w:w="3714" w:type="dxa"/>
            <w:gridSpan w:val="4"/>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 xml:space="preserve">КОВИД </w:t>
            </w:r>
            <w:r w:rsidRPr="004E1C1C">
              <w:rPr>
                <w:rFonts w:ascii="Arial" w:eastAsia="Times New Roman" w:hAnsi="Arial" w:cs="Arial"/>
                <w:color w:val="000000"/>
                <w:szCs w:val="24"/>
                <w:lang w:val="mn-MN"/>
              </w:rPr>
              <w:t xml:space="preserve">19-ийн эсрэг </w:t>
            </w:r>
            <w:r w:rsidRPr="004E1C1C">
              <w:rPr>
                <w:rFonts w:ascii="Arial" w:eastAsia="Times New Roman" w:hAnsi="Arial" w:cs="Arial"/>
                <w:color w:val="000000"/>
                <w:szCs w:val="24"/>
              </w:rPr>
              <w:t>вакцинд хамрагдсан эсэх</w:t>
            </w:r>
          </w:p>
        </w:tc>
        <w:tc>
          <w:tcPr>
            <w:tcW w:w="923"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00"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795"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83"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24"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00" w:type="dxa"/>
            <w:tcBorders>
              <w:top w:val="single" w:sz="4" w:space="0" w:color="auto"/>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r>
      <w:tr w:rsidR="00D41172" w:rsidRPr="004E1C1C" w:rsidTr="00D27F37">
        <w:trPr>
          <w:trHeight w:val="429"/>
        </w:trPr>
        <w:tc>
          <w:tcPr>
            <w:tcW w:w="259"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1676"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Тийм</w:t>
            </w:r>
          </w:p>
        </w:tc>
        <w:tc>
          <w:tcPr>
            <w:tcW w:w="795"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1</w:t>
            </w:r>
          </w:p>
        </w:tc>
        <w:tc>
          <w:tcPr>
            <w:tcW w:w="984"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23"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00"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795"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1</w:t>
            </w:r>
          </w:p>
        </w:tc>
        <w:tc>
          <w:tcPr>
            <w:tcW w:w="983"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24"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900"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r>
      <w:tr w:rsidR="00D41172" w:rsidRPr="004E1C1C" w:rsidTr="00D27F37">
        <w:trPr>
          <w:trHeight w:val="429"/>
        </w:trPr>
        <w:tc>
          <w:tcPr>
            <w:tcW w:w="259"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p>
        </w:tc>
        <w:tc>
          <w:tcPr>
            <w:tcW w:w="1676"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Үгүй</w:t>
            </w:r>
          </w:p>
        </w:tc>
        <w:tc>
          <w:tcPr>
            <w:tcW w:w="795"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1.61</w:t>
            </w:r>
          </w:p>
        </w:tc>
        <w:tc>
          <w:tcPr>
            <w:tcW w:w="984"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0.92</w:t>
            </w:r>
          </w:p>
        </w:tc>
        <w:tc>
          <w:tcPr>
            <w:tcW w:w="923"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2.83</w:t>
            </w:r>
          </w:p>
        </w:tc>
        <w:tc>
          <w:tcPr>
            <w:tcW w:w="900"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0.10</w:t>
            </w:r>
          </w:p>
        </w:tc>
        <w:tc>
          <w:tcPr>
            <w:tcW w:w="795"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1.91</w:t>
            </w:r>
          </w:p>
        </w:tc>
        <w:tc>
          <w:tcPr>
            <w:tcW w:w="983"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1.00</w:t>
            </w:r>
          </w:p>
        </w:tc>
        <w:tc>
          <w:tcPr>
            <w:tcW w:w="924"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rPr>
            </w:pPr>
            <w:r w:rsidRPr="004E1C1C">
              <w:rPr>
                <w:rFonts w:ascii="Arial" w:eastAsia="Times New Roman" w:hAnsi="Arial" w:cs="Arial"/>
                <w:color w:val="000000"/>
                <w:szCs w:val="24"/>
              </w:rPr>
              <w:t>3.66</w:t>
            </w:r>
          </w:p>
        </w:tc>
        <w:tc>
          <w:tcPr>
            <w:tcW w:w="900" w:type="dxa"/>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color w:val="000000"/>
                <w:szCs w:val="24"/>
                <w:lang w:val="mn-MN"/>
              </w:rPr>
            </w:pPr>
            <w:r w:rsidRPr="004E1C1C">
              <w:rPr>
                <w:rFonts w:ascii="Arial" w:eastAsia="Times New Roman" w:hAnsi="Arial" w:cs="Arial"/>
                <w:color w:val="000000"/>
                <w:szCs w:val="24"/>
              </w:rPr>
              <w:t>0.05</w:t>
            </w:r>
            <w:r w:rsidRPr="004E1C1C">
              <w:rPr>
                <w:rFonts w:ascii="Arial" w:eastAsia="Times New Roman" w:hAnsi="Arial" w:cs="Arial"/>
                <w:color w:val="000000"/>
                <w:szCs w:val="24"/>
                <w:lang w:val="mn-MN"/>
              </w:rPr>
              <w:t>*</w:t>
            </w:r>
          </w:p>
        </w:tc>
      </w:tr>
    </w:tbl>
    <w:p w:rsidR="00D41172" w:rsidRPr="00BB1608" w:rsidRDefault="00D41172" w:rsidP="00D41172">
      <w:pPr>
        <w:spacing w:line="240" w:lineRule="auto"/>
        <w:jc w:val="both"/>
        <w:rPr>
          <w:rFonts w:ascii="Arial" w:hAnsi="Arial" w:cs="Arial"/>
          <w:lang w:val="mn-MN"/>
        </w:rPr>
      </w:pPr>
      <w:r w:rsidRPr="00BB1608">
        <w:rPr>
          <w:rFonts w:ascii="Arial" w:hAnsi="Arial" w:cs="Arial"/>
          <w:lang w:val="mn-MN"/>
        </w:rPr>
        <w:t>Модел 1</w:t>
      </w:r>
      <w:r w:rsidRPr="00BB1608">
        <w:rPr>
          <w:rFonts w:ascii="Arial" w:hAnsi="Arial" w:cs="Arial"/>
        </w:rPr>
        <w:t xml:space="preserve">: </w:t>
      </w:r>
      <w:r w:rsidRPr="00BB1608">
        <w:rPr>
          <w:rFonts w:ascii="Arial" w:hAnsi="Arial" w:cs="Arial"/>
          <w:lang w:val="mn-MN"/>
        </w:rPr>
        <w:t>Нийт оролцогч, Модел 2: Вакцинд хамраг</w:t>
      </w:r>
      <w:r>
        <w:rPr>
          <w:rFonts w:ascii="Arial" w:hAnsi="Arial" w:cs="Arial"/>
          <w:lang w:val="mn-MN"/>
        </w:rPr>
        <w:t>дсаны дараагаар халдвар хамгаал</w:t>
      </w:r>
      <w:r w:rsidRPr="00BB1608">
        <w:rPr>
          <w:rFonts w:ascii="Arial" w:hAnsi="Arial" w:cs="Arial"/>
          <w:lang w:val="mn-MN"/>
        </w:rPr>
        <w:t>лын дэглэмээ өөрчлөх байдлыг хянасан загвар</w:t>
      </w:r>
    </w:p>
    <w:p w:rsidR="00D41172" w:rsidRPr="00BB1608" w:rsidRDefault="00D41172" w:rsidP="00D41172">
      <w:pPr>
        <w:spacing w:line="240" w:lineRule="auto"/>
        <w:jc w:val="both"/>
        <w:rPr>
          <w:rFonts w:ascii="Arial" w:hAnsi="Arial" w:cs="Arial"/>
          <w:sz w:val="24"/>
          <w:szCs w:val="24"/>
          <w:lang w:val="mn-MN"/>
        </w:rPr>
      </w:pP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вакцинд хамрагдсан ба хамрагдаагүй бүлэгт</w:t>
      </w:r>
      <w:r w:rsidRPr="00BB1608">
        <w:rPr>
          <w:rFonts w:ascii="Arial" w:hAnsi="Arial" w:cs="Arial"/>
          <w:sz w:val="24"/>
          <w:szCs w:val="24"/>
        </w:rPr>
        <w:t xml:space="preserve"> </w:t>
      </w:r>
      <w:r w:rsidRPr="00BB1608">
        <w:rPr>
          <w:rFonts w:ascii="Arial" w:hAnsi="Arial" w:cs="Arial"/>
          <w:sz w:val="24"/>
          <w:szCs w:val="24"/>
          <w:lang w:val="mn-MN"/>
        </w:rPr>
        <w:t>жирэмсний эхний 3 сарын хэт авиан шинжилгээний үзүүлэлт, ургийн гажиг үүсэх эрсдэл нь статистик а</w:t>
      </w:r>
      <w:r>
        <w:rPr>
          <w:rFonts w:ascii="Arial" w:hAnsi="Arial" w:cs="Arial"/>
          <w:sz w:val="24"/>
          <w:szCs w:val="24"/>
          <w:lang w:val="mn-MN"/>
        </w:rPr>
        <w:t>ч холбогдол бүхий ялгаагүй байв</w:t>
      </w:r>
      <w:r w:rsidRPr="00BB1608">
        <w:rPr>
          <w:rFonts w:ascii="Arial" w:hAnsi="Arial" w:cs="Arial"/>
          <w:sz w:val="24"/>
          <w:szCs w:val="24"/>
          <w:lang w:val="mn-MN"/>
        </w:rPr>
        <w:t xml:space="preserve"> </w:t>
      </w:r>
      <w:r w:rsidRPr="00BB1608">
        <w:rPr>
          <w:rFonts w:ascii="Arial" w:hAnsi="Arial" w:cs="Arial"/>
          <w:sz w:val="24"/>
          <w:szCs w:val="24"/>
        </w:rPr>
        <w:t>(</w:t>
      </w:r>
      <w:r w:rsidRPr="00BB1608">
        <w:rPr>
          <w:rFonts w:ascii="Arial" w:hAnsi="Arial" w:cs="Arial"/>
          <w:sz w:val="24"/>
          <w:szCs w:val="24"/>
          <w:lang w:val="mn-MN"/>
        </w:rPr>
        <w:t>Хүснэгт 3</w:t>
      </w:r>
      <w:r w:rsidRPr="00BB1608">
        <w:rPr>
          <w:rFonts w:ascii="Arial" w:hAnsi="Arial" w:cs="Arial"/>
          <w:sz w:val="24"/>
          <w:szCs w:val="24"/>
        </w:rPr>
        <w:t>)</w:t>
      </w:r>
      <w:r w:rsidRPr="00BB1608">
        <w:rPr>
          <w:rFonts w:ascii="Arial" w:hAnsi="Arial" w:cs="Arial"/>
          <w:sz w:val="24"/>
          <w:szCs w:val="24"/>
          <w:lang w:val="mn-MN"/>
        </w:rPr>
        <w:t>.</w:t>
      </w:r>
      <w:r w:rsidRPr="00BB1608">
        <w:rPr>
          <w:rFonts w:ascii="Arial" w:hAnsi="Arial" w:cs="Arial"/>
          <w:sz w:val="24"/>
          <w:szCs w:val="24"/>
        </w:rPr>
        <w:t xml:space="preserve"> </w:t>
      </w:r>
      <w:r w:rsidRPr="00BB1608">
        <w:rPr>
          <w:rFonts w:ascii="Arial" w:hAnsi="Arial" w:cs="Arial"/>
          <w:sz w:val="24"/>
          <w:szCs w:val="24"/>
          <w:lang w:val="mn-MN"/>
        </w:rPr>
        <w:t xml:space="preserve">Судалгаанд оролцогчдын ургийн </w:t>
      </w:r>
      <w:r w:rsidRPr="00BB1608">
        <w:rPr>
          <w:rFonts w:ascii="Arial" w:hAnsi="Arial" w:cs="Arial"/>
          <w:sz w:val="24"/>
          <w:szCs w:val="24"/>
        </w:rPr>
        <w:t xml:space="preserve">CRL </w:t>
      </w:r>
      <w:r w:rsidRPr="00BB1608">
        <w:rPr>
          <w:rFonts w:ascii="Arial" w:hAnsi="Arial" w:cs="Arial"/>
          <w:sz w:val="24"/>
          <w:szCs w:val="24"/>
          <w:lang w:val="mn-MN"/>
        </w:rPr>
        <w:t xml:space="preserve">утгын дундаж 5.96 ± 1.16 см, </w:t>
      </w:r>
      <w:r w:rsidRPr="00BB1608">
        <w:rPr>
          <w:rFonts w:ascii="Arial" w:hAnsi="Arial" w:cs="Arial"/>
          <w:sz w:val="24"/>
          <w:szCs w:val="24"/>
        </w:rPr>
        <w:t xml:space="preserve">NT </w:t>
      </w:r>
      <w:r w:rsidRPr="00BB1608">
        <w:rPr>
          <w:rFonts w:ascii="Arial" w:hAnsi="Arial" w:cs="Arial"/>
          <w:sz w:val="24"/>
          <w:szCs w:val="24"/>
          <w:lang w:val="mn-MN"/>
        </w:rPr>
        <w:t xml:space="preserve">утгын дундаж 1.34 ± 0.64 мм тус тус байв. Жирэмсний эхний 3 сарын хэт авиан шинжилгээгээр 90.4 хувьд </w:t>
      </w:r>
      <w:r w:rsidRPr="00BB1608">
        <w:rPr>
          <w:rFonts w:ascii="Arial" w:hAnsi="Arial" w:cs="Arial"/>
          <w:sz w:val="24"/>
          <w:szCs w:val="24"/>
        </w:rPr>
        <w:t xml:space="preserve">(n=85) </w:t>
      </w:r>
      <w:r w:rsidRPr="00BB1608">
        <w:rPr>
          <w:rFonts w:ascii="Arial" w:hAnsi="Arial" w:cs="Arial"/>
          <w:sz w:val="24"/>
          <w:szCs w:val="24"/>
          <w:lang w:val="mn-MN"/>
        </w:rPr>
        <w:t xml:space="preserve">ургийн хамрын хянга яс тодорхойлогдсон байна. Харин 7.5 хувьд </w:t>
      </w:r>
      <w:r w:rsidRPr="00BB1608">
        <w:rPr>
          <w:rFonts w:ascii="Arial" w:hAnsi="Arial" w:cs="Arial"/>
          <w:sz w:val="24"/>
          <w:szCs w:val="24"/>
        </w:rPr>
        <w:t>(n=7)</w:t>
      </w:r>
      <w:r w:rsidRPr="00BB1608">
        <w:rPr>
          <w:rFonts w:ascii="Arial" w:hAnsi="Arial" w:cs="Arial"/>
          <w:sz w:val="24"/>
          <w:szCs w:val="24"/>
          <w:lang w:val="mn-MN"/>
        </w:rPr>
        <w:t xml:space="preserve"> ургийн төрөлхийн хөгжлийн гажгийн эрсдэл өндөр тодорхойлогджээ </w:t>
      </w:r>
      <w:r w:rsidRPr="00BB1608">
        <w:rPr>
          <w:rFonts w:ascii="Arial" w:hAnsi="Arial" w:cs="Arial"/>
          <w:sz w:val="24"/>
          <w:szCs w:val="24"/>
        </w:rPr>
        <w:t>(</w:t>
      </w:r>
      <w:r w:rsidRPr="00BB1608">
        <w:rPr>
          <w:rFonts w:ascii="Arial" w:hAnsi="Arial" w:cs="Arial"/>
          <w:sz w:val="24"/>
          <w:szCs w:val="24"/>
          <w:lang w:val="mn-MN"/>
        </w:rPr>
        <w:t>Хүснэгт 3</w:t>
      </w:r>
      <w:r w:rsidRPr="00BB1608">
        <w:rPr>
          <w:rFonts w:ascii="Arial" w:hAnsi="Arial" w:cs="Arial"/>
          <w:sz w:val="24"/>
          <w:szCs w:val="24"/>
        </w:rPr>
        <w:t>)</w:t>
      </w:r>
      <w:r w:rsidRPr="00BB1608">
        <w:rPr>
          <w:rFonts w:ascii="Arial" w:hAnsi="Arial" w:cs="Arial"/>
          <w:sz w:val="24"/>
          <w:szCs w:val="24"/>
          <w:lang w:val="mn-MN"/>
        </w:rPr>
        <w:t>.</w:t>
      </w:r>
    </w:p>
    <w:p w:rsidR="00D41172" w:rsidRPr="00BB1608" w:rsidRDefault="00D41172" w:rsidP="00D41172">
      <w:pPr>
        <w:spacing w:line="240" w:lineRule="auto"/>
        <w:rPr>
          <w:rFonts w:ascii="Arial" w:hAnsi="Arial" w:cs="Arial"/>
          <w:sz w:val="24"/>
          <w:szCs w:val="24"/>
          <w:lang w:val="mn-MN"/>
        </w:rPr>
      </w:pPr>
      <w:r w:rsidRPr="00BB1608">
        <w:rPr>
          <w:rFonts w:ascii="Arial" w:hAnsi="Arial" w:cs="Arial"/>
          <w:b/>
          <w:sz w:val="24"/>
          <w:szCs w:val="24"/>
          <w:lang w:val="mn-MN"/>
        </w:rPr>
        <w:t>Хүснэгт 3.</w:t>
      </w:r>
      <w:r w:rsidRPr="00BB1608">
        <w:rPr>
          <w:rFonts w:ascii="Arial" w:hAnsi="Arial" w:cs="Arial"/>
          <w:sz w:val="24"/>
          <w:szCs w:val="24"/>
          <w:lang w:val="mn-MN"/>
        </w:rPr>
        <w:t xml:space="preserve"> Жирэмсний эхний 3 сарын хэт авиан шинжилгээ судалгааны бүлгээр</w:t>
      </w:r>
    </w:p>
    <w:tbl>
      <w:tblPr>
        <w:tblW w:w="9889" w:type="dxa"/>
        <w:tblInd w:w="-270" w:type="dxa"/>
        <w:tblBorders>
          <w:top w:val="single" w:sz="4" w:space="0" w:color="auto"/>
          <w:bottom w:val="single" w:sz="4" w:space="0" w:color="auto"/>
        </w:tblBorders>
        <w:tblLook w:val="04A0" w:firstRow="1" w:lastRow="0" w:firstColumn="1" w:lastColumn="0" w:noHBand="0" w:noVBand="1"/>
      </w:tblPr>
      <w:tblGrid>
        <w:gridCol w:w="2130"/>
        <w:gridCol w:w="1110"/>
        <w:gridCol w:w="971"/>
        <w:gridCol w:w="1091"/>
        <w:gridCol w:w="971"/>
        <w:gridCol w:w="960"/>
        <w:gridCol w:w="971"/>
        <w:gridCol w:w="960"/>
        <w:gridCol w:w="960"/>
      </w:tblGrid>
      <w:tr w:rsidR="00D41172" w:rsidRPr="004E1C1C" w:rsidTr="00D27F37">
        <w:trPr>
          <w:trHeight w:val="300"/>
        </w:trPr>
        <w:tc>
          <w:tcPr>
            <w:tcW w:w="3240" w:type="dxa"/>
            <w:gridSpan w:val="2"/>
            <w:vMerge w:val="restart"/>
            <w:tcBorders>
              <w:top w:val="single" w:sz="4" w:space="0" w:color="auto"/>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Хэт авиан шинжилгээний</w:t>
            </w:r>
            <w:r w:rsidRPr="004E1C1C">
              <w:rPr>
                <w:rFonts w:ascii="Arial" w:eastAsia="Times New Roman" w:hAnsi="Arial" w:cs="Arial"/>
                <w:b/>
                <w:sz w:val="20"/>
                <w:szCs w:val="20"/>
              </w:rPr>
              <w:br/>
              <w:t xml:space="preserve"> үзүүлэлтүүд</w:t>
            </w:r>
          </w:p>
        </w:tc>
        <w:tc>
          <w:tcPr>
            <w:tcW w:w="1980" w:type="dxa"/>
            <w:gridSpan w:val="2"/>
            <w:tcBorders>
              <w:bottom w:val="nil"/>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Вакцин хийлгээгүй</w:t>
            </w:r>
          </w:p>
        </w:tc>
        <w:tc>
          <w:tcPr>
            <w:tcW w:w="1789" w:type="dxa"/>
            <w:gridSpan w:val="2"/>
            <w:tcBorders>
              <w:bottom w:val="nil"/>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Вакцин хийлгэсэн</w:t>
            </w:r>
          </w:p>
        </w:tc>
        <w:tc>
          <w:tcPr>
            <w:tcW w:w="1920" w:type="dxa"/>
            <w:gridSpan w:val="2"/>
            <w:tcBorders>
              <w:bottom w:val="nil"/>
            </w:tcBorders>
            <w:shd w:val="clear" w:color="auto" w:fill="auto"/>
            <w:noWrap/>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Нийт</w:t>
            </w:r>
          </w:p>
        </w:tc>
        <w:tc>
          <w:tcPr>
            <w:tcW w:w="960" w:type="dxa"/>
            <w:vMerge w:val="restart"/>
            <w:tcBorders>
              <w:top w:val="single" w:sz="4" w:space="0" w:color="auto"/>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P утга</w:t>
            </w:r>
          </w:p>
        </w:tc>
      </w:tr>
      <w:tr w:rsidR="00D41172" w:rsidRPr="00BB1608" w:rsidTr="00D27F37">
        <w:trPr>
          <w:trHeight w:val="300"/>
        </w:trPr>
        <w:tc>
          <w:tcPr>
            <w:tcW w:w="3240" w:type="dxa"/>
            <w:gridSpan w:val="2"/>
            <w:vMerge/>
            <w:tcBorders>
              <w:top w:val="nil"/>
              <w:bottom w:val="single" w:sz="4" w:space="0" w:color="auto"/>
            </w:tcBorders>
            <w:vAlign w:val="center"/>
            <w:hideMark/>
          </w:tcPr>
          <w:p w:rsidR="00D41172" w:rsidRPr="00BB1608" w:rsidRDefault="00D41172" w:rsidP="00D27F37">
            <w:pPr>
              <w:spacing w:after="0" w:line="240" w:lineRule="auto"/>
              <w:rPr>
                <w:rFonts w:ascii="Arial" w:eastAsia="Times New Roman" w:hAnsi="Arial" w:cs="Arial"/>
                <w:sz w:val="20"/>
                <w:szCs w:val="20"/>
              </w:rPr>
            </w:pPr>
          </w:p>
        </w:tc>
        <w:tc>
          <w:tcPr>
            <w:tcW w:w="889"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Дундаж</w:t>
            </w:r>
          </w:p>
        </w:tc>
        <w:tc>
          <w:tcPr>
            <w:tcW w:w="1091"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СХ</w:t>
            </w:r>
          </w:p>
        </w:tc>
        <w:tc>
          <w:tcPr>
            <w:tcW w:w="829"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Дундаж</w:t>
            </w:r>
          </w:p>
        </w:tc>
        <w:tc>
          <w:tcPr>
            <w:tcW w:w="960"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СХ</w:t>
            </w:r>
          </w:p>
        </w:tc>
        <w:tc>
          <w:tcPr>
            <w:tcW w:w="960"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Дундаж</w:t>
            </w:r>
          </w:p>
        </w:tc>
        <w:tc>
          <w:tcPr>
            <w:tcW w:w="960" w:type="dxa"/>
            <w:tcBorders>
              <w:top w:val="nil"/>
              <w:bottom w:val="single" w:sz="4" w:space="0" w:color="auto"/>
            </w:tcBorders>
            <w:shd w:val="clear" w:color="auto" w:fill="auto"/>
            <w:vAlign w:val="center"/>
            <w:hideMark/>
          </w:tcPr>
          <w:p w:rsidR="00D41172" w:rsidRPr="004E1C1C" w:rsidRDefault="00D41172" w:rsidP="00D27F37">
            <w:pPr>
              <w:spacing w:after="0" w:line="240" w:lineRule="auto"/>
              <w:jc w:val="center"/>
              <w:rPr>
                <w:rFonts w:ascii="Arial" w:eastAsia="Times New Roman" w:hAnsi="Arial" w:cs="Arial"/>
                <w:b/>
                <w:sz w:val="20"/>
                <w:szCs w:val="20"/>
              </w:rPr>
            </w:pPr>
            <w:r w:rsidRPr="004E1C1C">
              <w:rPr>
                <w:rFonts w:ascii="Arial" w:eastAsia="Times New Roman" w:hAnsi="Arial" w:cs="Arial"/>
                <w:b/>
                <w:sz w:val="20"/>
                <w:szCs w:val="20"/>
              </w:rPr>
              <w:t>СХ</w:t>
            </w:r>
          </w:p>
        </w:tc>
        <w:tc>
          <w:tcPr>
            <w:tcW w:w="960" w:type="dxa"/>
            <w:vMerge/>
            <w:tcBorders>
              <w:top w:val="nil"/>
              <w:bottom w:val="single" w:sz="4" w:space="0" w:color="auto"/>
            </w:tcBorders>
            <w:vAlign w:val="center"/>
            <w:hideMark/>
          </w:tcPr>
          <w:p w:rsidR="00D41172" w:rsidRPr="00BB1608" w:rsidRDefault="00D41172" w:rsidP="00D27F37">
            <w:pPr>
              <w:spacing w:after="0" w:line="240" w:lineRule="auto"/>
              <w:rPr>
                <w:rFonts w:ascii="Arial" w:eastAsia="Times New Roman" w:hAnsi="Arial" w:cs="Arial"/>
                <w:sz w:val="20"/>
                <w:szCs w:val="20"/>
              </w:rPr>
            </w:pPr>
          </w:p>
        </w:tc>
      </w:tr>
      <w:tr w:rsidR="00D41172" w:rsidRPr="00BB1608" w:rsidTr="00D27F37">
        <w:trPr>
          <w:trHeight w:val="300"/>
        </w:trPr>
        <w:tc>
          <w:tcPr>
            <w:tcW w:w="3240" w:type="dxa"/>
            <w:gridSpan w:val="2"/>
            <w:tcBorders>
              <w:top w:val="single" w:sz="4" w:space="0" w:color="auto"/>
            </w:tcBorders>
            <w:shd w:val="clear" w:color="auto" w:fill="auto"/>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CRL</w:t>
            </w:r>
            <w:r w:rsidRPr="00BB1608">
              <w:rPr>
                <w:rFonts w:ascii="Arial" w:eastAsia="Times New Roman" w:hAnsi="Arial" w:cs="Arial"/>
                <w:i/>
                <w:iCs/>
                <w:sz w:val="20"/>
                <w:szCs w:val="20"/>
                <w:vertAlign w:val="superscript"/>
              </w:rPr>
              <w:t xml:space="preserve"> a</w:t>
            </w:r>
            <w:r w:rsidRPr="00BB1608">
              <w:rPr>
                <w:rFonts w:ascii="Arial" w:eastAsia="Times New Roman" w:hAnsi="Arial" w:cs="Arial"/>
                <w:sz w:val="20"/>
                <w:szCs w:val="20"/>
                <w:lang w:val="mn-MN"/>
              </w:rPr>
              <w:t xml:space="preserve"> </w:t>
            </w:r>
            <w:r w:rsidRPr="00BB1608">
              <w:rPr>
                <w:rFonts w:ascii="Arial" w:eastAsia="Times New Roman" w:hAnsi="Arial" w:cs="Arial"/>
                <w:sz w:val="20"/>
                <w:szCs w:val="20"/>
              </w:rPr>
              <w:t>/</w:t>
            </w:r>
            <w:r w:rsidRPr="00BB1608">
              <w:rPr>
                <w:rFonts w:ascii="Arial" w:eastAsia="Times New Roman" w:hAnsi="Arial" w:cs="Arial"/>
                <w:sz w:val="20"/>
                <w:szCs w:val="20"/>
                <w:lang w:val="mn-MN"/>
              </w:rPr>
              <w:t>см</w:t>
            </w:r>
            <w:r w:rsidRPr="00BB1608">
              <w:rPr>
                <w:rFonts w:ascii="Arial" w:eastAsia="Times New Roman" w:hAnsi="Arial" w:cs="Arial"/>
                <w:sz w:val="20"/>
                <w:szCs w:val="20"/>
              </w:rPr>
              <w:t>/</w:t>
            </w:r>
            <w:r w:rsidRPr="00BB1608">
              <w:rPr>
                <w:rFonts w:ascii="Arial" w:eastAsia="Times New Roman" w:hAnsi="Arial" w:cs="Arial"/>
                <w:i/>
                <w:iCs/>
                <w:sz w:val="20"/>
                <w:szCs w:val="20"/>
                <w:vertAlign w:val="superscript"/>
              </w:rPr>
              <w:t xml:space="preserve"> </w:t>
            </w:r>
          </w:p>
        </w:tc>
        <w:tc>
          <w:tcPr>
            <w:tcW w:w="889"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5.84</w:t>
            </w:r>
          </w:p>
        </w:tc>
        <w:tc>
          <w:tcPr>
            <w:tcW w:w="1091"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1.41</w:t>
            </w:r>
          </w:p>
        </w:tc>
        <w:tc>
          <w:tcPr>
            <w:tcW w:w="829"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6.05</w:t>
            </w:r>
          </w:p>
        </w:tc>
        <w:tc>
          <w:tcPr>
            <w:tcW w:w="960"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0.92</w:t>
            </w:r>
          </w:p>
        </w:tc>
        <w:tc>
          <w:tcPr>
            <w:tcW w:w="960"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5.96</w:t>
            </w:r>
          </w:p>
        </w:tc>
        <w:tc>
          <w:tcPr>
            <w:tcW w:w="960"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1.16</w:t>
            </w:r>
          </w:p>
        </w:tc>
        <w:tc>
          <w:tcPr>
            <w:tcW w:w="960" w:type="dxa"/>
            <w:tcBorders>
              <w:top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0.349</w:t>
            </w:r>
          </w:p>
        </w:tc>
      </w:tr>
      <w:tr w:rsidR="00D41172" w:rsidRPr="00BB1608" w:rsidTr="00D27F37">
        <w:trPr>
          <w:trHeight w:val="300"/>
        </w:trPr>
        <w:tc>
          <w:tcPr>
            <w:tcW w:w="3240" w:type="dxa"/>
            <w:gridSpan w:val="2"/>
            <w:tcBorders>
              <w:bottom w:val="single" w:sz="4" w:space="0" w:color="auto"/>
            </w:tcBorders>
            <w:shd w:val="clear" w:color="auto" w:fill="auto"/>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NT</w:t>
            </w:r>
            <w:r w:rsidRPr="00BB1608">
              <w:rPr>
                <w:rFonts w:ascii="Arial" w:eastAsia="Times New Roman" w:hAnsi="Arial" w:cs="Arial"/>
                <w:i/>
                <w:iCs/>
                <w:sz w:val="20"/>
                <w:szCs w:val="20"/>
                <w:vertAlign w:val="superscript"/>
              </w:rPr>
              <w:t xml:space="preserve"> a</w:t>
            </w:r>
            <w:r w:rsidRPr="00BB1608">
              <w:rPr>
                <w:rFonts w:ascii="Arial" w:eastAsia="Times New Roman" w:hAnsi="Arial" w:cs="Arial"/>
                <w:sz w:val="20"/>
                <w:szCs w:val="20"/>
              </w:rPr>
              <w:t>/</w:t>
            </w:r>
            <w:r w:rsidRPr="00BB1608">
              <w:rPr>
                <w:rFonts w:ascii="Arial" w:eastAsia="Times New Roman" w:hAnsi="Arial" w:cs="Arial"/>
                <w:sz w:val="20"/>
                <w:szCs w:val="20"/>
                <w:lang w:val="mn-MN"/>
              </w:rPr>
              <w:t>мм</w:t>
            </w:r>
            <w:r w:rsidRPr="00BB1608">
              <w:rPr>
                <w:rFonts w:ascii="Arial" w:eastAsia="Times New Roman" w:hAnsi="Arial" w:cs="Arial"/>
                <w:sz w:val="20"/>
                <w:szCs w:val="20"/>
              </w:rPr>
              <w:t>/</w:t>
            </w:r>
          </w:p>
        </w:tc>
        <w:tc>
          <w:tcPr>
            <w:tcW w:w="88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1.26</w:t>
            </w:r>
          </w:p>
        </w:tc>
        <w:tc>
          <w:tcPr>
            <w:tcW w:w="1091"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0.53</w:t>
            </w:r>
          </w:p>
        </w:tc>
        <w:tc>
          <w:tcPr>
            <w:tcW w:w="82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1.42</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0.71</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1.34</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0.64</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0.256</w:t>
            </w:r>
          </w:p>
        </w:tc>
      </w:tr>
      <w:tr w:rsidR="00D41172" w:rsidRPr="00BB1608" w:rsidTr="00D27F37">
        <w:trPr>
          <w:trHeight w:val="300"/>
        </w:trPr>
        <w:tc>
          <w:tcPr>
            <w:tcW w:w="3240" w:type="dxa"/>
            <w:gridSpan w:val="2"/>
            <w:tcBorders>
              <w:top w:val="single" w:sz="4" w:space="0" w:color="auto"/>
              <w:bottom w:val="nil"/>
            </w:tcBorders>
            <w:shd w:val="clear" w:color="auto" w:fill="auto"/>
            <w:noWrap/>
            <w:vAlign w:val="bottom"/>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Хамрын яс байгаа эсэх</w:t>
            </w:r>
            <w:r w:rsidRPr="00BB1608">
              <w:rPr>
                <w:rFonts w:ascii="Arial" w:hAnsi="Arial" w:cs="Arial"/>
                <w:i/>
                <w:iCs/>
                <w:sz w:val="20"/>
                <w:szCs w:val="20"/>
              </w:rPr>
              <w:t xml:space="preserve"> </w:t>
            </w:r>
            <w:r w:rsidRPr="00BB1608">
              <w:rPr>
                <w:rFonts w:ascii="Arial" w:hAnsi="Arial" w:cs="Arial"/>
                <w:i/>
                <w:iCs/>
                <w:sz w:val="20"/>
                <w:szCs w:val="20"/>
                <w:vertAlign w:val="superscript"/>
              </w:rPr>
              <w:t>b</w:t>
            </w:r>
            <w:r w:rsidRPr="00BB1608">
              <w:rPr>
                <w:rFonts w:ascii="Arial" w:eastAsia="Times New Roman" w:hAnsi="Arial" w:cs="Arial"/>
                <w:sz w:val="20"/>
                <w:szCs w:val="20"/>
              </w:rPr>
              <w:t xml:space="preserve"> /n, %/</w:t>
            </w:r>
          </w:p>
        </w:tc>
        <w:tc>
          <w:tcPr>
            <w:tcW w:w="88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1091"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82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0.727</w:t>
            </w:r>
          </w:p>
        </w:tc>
      </w:tr>
      <w:tr w:rsidR="00D41172" w:rsidRPr="00BB1608" w:rsidTr="00D27F37">
        <w:trPr>
          <w:trHeight w:val="300"/>
        </w:trPr>
        <w:tc>
          <w:tcPr>
            <w:tcW w:w="213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Тийм</w:t>
            </w:r>
          </w:p>
        </w:tc>
        <w:tc>
          <w:tcPr>
            <w:tcW w:w="88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38</w:t>
            </w:r>
          </w:p>
        </w:tc>
        <w:tc>
          <w:tcPr>
            <w:tcW w:w="1091"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92.6%</w:t>
            </w:r>
          </w:p>
        </w:tc>
        <w:tc>
          <w:tcPr>
            <w:tcW w:w="82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47</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88.7%</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85</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90.4%</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r w:rsidR="00D41172" w:rsidRPr="00BB1608" w:rsidTr="00D27F37">
        <w:trPr>
          <w:trHeight w:val="300"/>
        </w:trPr>
        <w:tc>
          <w:tcPr>
            <w:tcW w:w="2130" w:type="dxa"/>
            <w:tcBorders>
              <w:bottom w:val="single" w:sz="4" w:space="0" w:color="auto"/>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tcBorders>
              <w:bottom w:val="single" w:sz="4" w:space="0" w:color="auto"/>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Үгүй</w:t>
            </w:r>
          </w:p>
        </w:tc>
        <w:tc>
          <w:tcPr>
            <w:tcW w:w="88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3</w:t>
            </w:r>
          </w:p>
        </w:tc>
        <w:tc>
          <w:tcPr>
            <w:tcW w:w="1091"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7.4%</w:t>
            </w:r>
          </w:p>
        </w:tc>
        <w:tc>
          <w:tcPr>
            <w:tcW w:w="82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6</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11.3%</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9.6%</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r w:rsidR="00D41172" w:rsidRPr="00BB1608" w:rsidTr="00D27F37">
        <w:trPr>
          <w:trHeight w:val="360"/>
        </w:trPr>
        <w:tc>
          <w:tcPr>
            <w:tcW w:w="3240" w:type="dxa"/>
            <w:gridSpan w:val="2"/>
            <w:tcBorders>
              <w:top w:val="single" w:sz="4" w:space="0" w:color="auto"/>
              <w:bottom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Урагт төрөлхийн хөгжлийн гажиг илэрсэн эсэх</w:t>
            </w:r>
            <w:r w:rsidRPr="00BB1608">
              <w:rPr>
                <w:rFonts w:ascii="Arial" w:hAnsi="Arial" w:cs="Arial"/>
                <w:i/>
                <w:iCs/>
                <w:sz w:val="20"/>
                <w:szCs w:val="20"/>
              </w:rPr>
              <w:t xml:space="preserve"> </w:t>
            </w:r>
            <w:r w:rsidRPr="00BB1608">
              <w:rPr>
                <w:rFonts w:ascii="Arial" w:hAnsi="Arial" w:cs="Arial"/>
                <w:i/>
                <w:iCs/>
                <w:sz w:val="20"/>
                <w:szCs w:val="20"/>
                <w:vertAlign w:val="superscript"/>
              </w:rPr>
              <w:t>b</w:t>
            </w:r>
            <w:r w:rsidRPr="00BB1608">
              <w:rPr>
                <w:rFonts w:ascii="Arial" w:eastAsia="Times New Roman" w:hAnsi="Arial" w:cs="Arial"/>
                <w:sz w:val="20"/>
                <w:szCs w:val="20"/>
              </w:rPr>
              <w:t xml:space="preserve"> /n, %/</w:t>
            </w:r>
          </w:p>
        </w:tc>
        <w:tc>
          <w:tcPr>
            <w:tcW w:w="88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1091"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82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0.513</w:t>
            </w:r>
          </w:p>
        </w:tc>
      </w:tr>
      <w:tr w:rsidR="00D41172" w:rsidRPr="00BB1608" w:rsidTr="00D27F37">
        <w:trPr>
          <w:trHeight w:val="300"/>
        </w:trPr>
        <w:tc>
          <w:tcPr>
            <w:tcW w:w="213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Тийм</w:t>
            </w:r>
          </w:p>
        </w:tc>
        <w:tc>
          <w:tcPr>
            <w:tcW w:w="88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w:t>
            </w:r>
          </w:p>
        </w:tc>
        <w:tc>
          <w:tcPr>
            <w:tcW w:w="1091"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0.0%</w:t>
            </w:r>
          </w:p>
        </w:tc>
        <w:tc>
          <w:tcPr>
            <w:tcW w:w="82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2</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3.6%</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2</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2.1%</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r w:rsidR="00D41172" w:rsidRPr="00BB1608" w:rsidTr="00D27F37">
        <w:trPr>
          <w:trHeight w:val="300"/>
        </w:trPr>
        <w:tc>
          <w:tcPr>
            <w:tcW w:w="2130" w:type="dxa"/>
            <w:tcBorders>
              <w:bottom w:val="single" w:sz="4" w:space="0" w:color="auto"/>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tcBorders>
              <w:bottom w:val="single" w:sz="4" w:space="0" w:color="auto"/>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Үгүй</w:t>
            </w:r>
          </w:p>
        </w:tc>
        <w:tc>
          <w:tcPr>
            <w:tcW w:w="88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38</w:t>
            </w:r>
          </w:p>
        </w:tc>
        <w:tc>
          <w:tcPr>
            <w:tcW w:w="1091"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100.0%</w:t>
            </w:r>
          </w:p>
        </w:tc>
        <w:tc>
          <w:tcPr>
            <w:tcW w:w="829"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54</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96.4%</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92</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97.9%</w:t>
            </w:r>
          </w:p>
        </w:tc>
        <w:tc>
          <w:tcPr>
            <w:tcW w:w="960" w:type="dxa"/>
            <w:tcBorders>
              <w:bottom w:val="single" w:sz="4" w:space="0" w:color="auto"/>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r w:rsidR="00D41172" w:rsidRPr="00BB1608" w:rsidTr="00D27F37">
        <w:trPr>
          <w:trHeight w:val="300"/>
        </w:trPr>
        <w:tc>
          <w:tcPr>
            <w:tcW w:w="3240" w:type="dxa"/>
            <w:gridSpan w:val="2"/>
            <w:tcBorders>
              <w:top w:val="single" w:sz="4" w:space="0" w:color="auto"/>
              <w:bottom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Эрсд</w:t>
            </w:r>
            <w:r>
              <w:rPr>
                <w:rFonts w:ascii="Arial" w:eastAsia="Times New Roman" w:hAnsi="Arial" w:cs="Arial"/>
                <w:sz w:val="20"/>
                <w:szCs w:val="20"/>
                <w:lang w:val="mn-MN"/>
              </w:rPr>
              <w:t>э</w:t>
            </w:r>
            <w:r w:rsidRPr="00BB1608">
              <w:rPr>
                <w:rFonts w:ascii="Arial" w:eastAsia="Times New Roman" w:hAnsi="Arial" w:cs="Arial"/>
                <w:sz w:val="20"/>
                <w:szCs w:val="20"/>
              </w:rPr>
              <w:t>лийн үнэлгээ</w:t>
            </w:r>
            <w:r w:rsidRPr="00BB1608">
              <w:rPr>
                <w:rFonts w:ascii="Arial" w:hAnsi="Arial" w:cs="Arial"/>
                <w:i/>
                <w:iCs/>
                <w:sz w:val="20"/>
                <w:szCs w:val="20"/>
              </w:rPr>
              <w:t xml:space="preserve"> </w:t>
            </w:r>
            <w:r w:rsidRPr="00BB1608">
              <w:rPr>
                <w:rFonts w:ascii="Arial" w:hAnsi="Arial" w:cs="Arial"/>
                <w:i/>
                <w:iCs/>
                <w:sz w:val="20"/>
                <w:szCs w:val="20"/>
                <w:vertAlign w:val="superscript"/>
              </w:rPr>
              <w:t>b</w:t>
            </w:r>
            <w:r w:rsidRPr="00BB1608">
              <w:rPr>
                <w:rFonts w:ascii="Arial" w:eastAsia="Times New Roman" w:hAnsi="Arial" w:cs="Arial"/>
                <w:sz w:val="20"/>
                <w:szCs w:val="20"/>
              </w:rPr>
              <w:t xml:space="preserve"> /n, %/</w:t>
            </w:r>
          </w:p>
        </w:tc>
        <w:tc>
          <w:tcPr>
            <w:tcW w:w="88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1091"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829"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c>
          <w:tcPr>
            <w:tcW w:w="960" w:type="dxa"/>
            <w:tcBorders>
              <w:top w:val="single" w:sz="4" w:space="0" w:color="auto"/>
              <w:bottom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0.54</w:t>
            </w:r>
          </w:p>
        </w:tc>
      </w:tr>
      <w:tr w:rsidR="00D41172" w:rsidRPr="00BB1608" w:rsidTr="00D27F37">
        <w:trPr>
          <w:trHeight w:val="300"/>
        </w:trPr>
        <w:tc>
          <w:tcPr>
            <w:tcW w:w="213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tcBorders>
              <w:top w:val="nil"/>
            </w:tcBorders>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Бага</w:t>
            </w:r>
          </w:p>
        </w:tc>
        <w:tc>
          <w:tcPr>
            <w:tcW w:w="88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34</w:t>
            </w:r>
          </w:p>
        </w:tc>
        <w:tc>
          <w:tcPr>
            <w:tcW w:w="1091"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100.0%</w:t>
            </w:r>
          </w:p>
        </w:tc>
        <w:tc>
          <w:tcPr>
            <w:tcW w:w="829"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53</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88.3%</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87</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92.5%</w:t>
            </w:r>
          </w:p>
        </w:tc>
        <w:tc>
          <w:tcPr>
            <w:tcW w:w="960" w:type="dxa"/>
            <w:tcBorders>
              <w:top w:val="nil"/>
            </w:tcBorders>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r w:rsidR="00D41172" w:rsidRPr="00BB1608" w:rsidTr="00D27F37">
        <w:trPr>
          <w:trHeight w:val="300"/>
        </w:trPr>
        <w:tc>
          <w:tcPr>
            <w:tcW w:w="2130" w:type="dxa"/>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 </w:t>
            </w:r>
          </w:p>
        </w:tc>
        <w:tc>
          <w:tcPr>
            <w:tcW w:w="1110" w:type="dxa"/>
            <w:shd w:val="clear" w:color="auto" w:fill="auto"/>
            <w:hideMark/>
          </w:tcPr>
          <w:p w:rsidR="00D41172" w:rsidRPr="00BB1608" w:rsidRDefault="00D41172" w:rsidP="00D27F37">
            <w:pPr>
              <w:spacing w:after="0" w:line="240" w:lineRule="auto"/>
              <w:rPr>
                <w:rFonts w:ascii="Arial" w:eastAsia="Times New Roman" w:hAnsi="Arial" w:cs="Arial"/>
                <w:sz w:val="20"/>
                <w:szCs w:val="20"/>
              </w:rPr>
            </w:pPr>
            <w:r w:rsidRPr="00BB1608">
              <w:rPr>
                <w:rFonts w:ascii="Arial" w:eastAsia="Times New Roman" w:hAnsi="Arial" w:cs="Arial"/>
                <w:sz w:val="20"/>
                <w:szCs w:val="20"/>
              </w:rPr>
              <w:t>Өндөр</w:t>
            </w:r>
          </w:p>
        </w:tc>
        <w:tc>
          <w:tcPr>
            <w:tcW w:w="889"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w:t>
            </w:r>
          </w:p>
        </w:tc>
        <w:tc>
          <w:tcPr>
            <w:tcW w:w="1091"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0.0%</w:t>
            </w:r>
          </w:p>
        </w:tc>
        <w:tc>
          <w:tcPr>
            <w:tcW w:w="829"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7</w:t>
            </w:r>
          </w:p>
        </w:tc>
        <w:tc>
          <w:tcPr>
            <w:tcW w:w="960"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11.7%</w:t>
            </w:r>
          </w:p>
        </w:tc>
        <w:tc>
          <w:tcPr>
            <w:tcW w:w="960"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7</w:t>
            </w:r>
          </w:p>
        </w:tc>
        <w:tc>
          <w:tcPr>
            <w:tcW w:w="960"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color w:val="000000"/>
                <w:sz w:val="20"/>
                <w:szCs w:val="20"/>
              </w:rPr>
            </w:pPr>
            <w:r w:rsidRPr="00BB1608">
              <w:rPr>
                <w:rFonts w:ascii="Arial" w:eastAsia="Times New Roman" w:hAnsi="Arial" w:cs="Arial"/>
                <w:color w:val="000000"/>
                <w:sz w:val="20"/>
                <w:szCs w:val="20"/>
              </w:rPr>
              <w:t>7.5%</w:t>
            </w:r>
          </w:p>
        </w:tc>
        <w:tc>
          <w:tcPr>
            <w:tcW w:w="960" w:type="dxa"/>
            <w:shd w:val="clear" w:color="auto" w:fill="auto"/>
            <w:noWrap/>
            <w:vAlign w:val="center"/>
            <w:hideMark/>
          </w:tcPr>
          <w:p w:rsidR="00D41172" w:rsidRPr="00BB1608" w:rsidRDefault="00D41172" w:rsidP="00D27F37">
            <w:pPr>
              <w:spacing w:after="0" w:line="240" w:lineRule="auto"/>
              <w:jc w:val="center"/>
              <w:rPr>
                <w:rFonts w:ascii="Arial" w:eastAsia="Times New Roman" w:hAnsi="Arial" w:cs="Arial"/>
                <w:sz w:val="20"/>
                <w:szCs w:val="20"/>
              </w:rPr>
            </w:pPr>
            <w:r w:rsidRPr="00BB1608">
              <w:rPr>
                <w:rFonts w:ascii="Arial" w:eastAsia="Times New Roman" w:hAnsi="Arial" w:cs="Arial"/>
                <w:sz w:val="20"/>
                <w:szCs w:val="20"/>
              </w:rPr>
              <w:t> </w:t>
            </w:r>
          </w:p>
        </w:tc>
      </w:tr>
    </w:tbl>
    <w:p w:rsidR="00D41172" w:rsidRPr="00BB1608" w:rsidRDefault="00D41172" w:rsidP="00D41172">
      <w:pPr>
        <w:spacing w:line="240" w:lineRule="auto"/>
        <w:rPr>
          <w:rFonts w:ascii="Arial" w:hAnsi="Arial" w:cs="Arial"/>
          <w:sz w:val="24"/>
          <w:szCs w:val="24"/>
          <w:lang w:val="mn-MN"/>
        </w:rPr>
      </w:pPr>
      <w:r w:rsidRPr="00BB1608">
        <w:rPr>
          <w:rFonts w:ascii="Arial" w:eastAsia="Times New Roman" w:hAnsi="Arial" w:cs="Arial"/>
          <w:i/>
          <w:iCs/>
          <w:sz w:val="20"/>
          <w:szCs w:val="20"/>
          <w:vertAlign w:val="superscript"/>
        </w:rPr>
        <w:t>a</w:t>
      </w:r>
      <w:r w:rsidRPr="00BB1608">
        <w:rPr>
          <w:rFonts w:ascii="Arial" w:eastAsia="Times New Roman" w:hAnsi="Arial" w:cs="Arial"/>
          <w:i/>
          <w:iCs/>
          <w:sz w:val="20"/>
          <w:szCs w:val="20"/>
        </w:rPr>
        <w:t xml:space="preserve"> - </w:t>
      </w:r>
      <w:r w:rsidRPr="00BB1608">
        <w:rPr>
          <w:rFonts w:ascii="Arial" w:hAnsi="Arial" w:cs="Arial"/>
          <w:i/>
          <w:iCs/>
          <w:sz w:val="20"/>
          <w:szCs w:val="20"/>
          <w:lang w:val="mn-MN"/>
        </w:rPr>
        <w:t xml:space="preserve">Үл хамааралт хоёр түүврийн Стьюдент </w:t>
      </w:r>
      <w:r w:rsidRPr="00BB1608">
        <w:rPr>
          <w:rFonts w:ascii="Arial" w:hAnsi="Arial" w:cs="Arial"/>
          <w:i/>
          <w:iCs/>
          <w:sz w:val="20"/>
          <w:szCs w:val="20"/>
        </w:rPr>
        <w:t xml:space="preserve">t </w:t>
      </w:r>
      <w:r w:rsidRPr="00BB1608">
        <w:rPr>
          <w:rFonts w:ascii="Arial" w:hAnsi="Arial" w:cs="Arial"/>
          <w:i/>
          <w:iCs/>
          <w:sz w:val="20"/>
          <w:szCs w:val="20"/>
          <w:lang w:val="mn-MN"/>
        </w:rPr>
        <w:t>тест</w:t>
      </w:r>
      <w:r w:rsidRPr="00BB1608">
        <w:rPr>
          <w:rFonts w:ascii="Arial" w:hAnsi="Arial" w:cs="Arial"/>
          <w:i/>
          <w:iCs/>
          <w:sz w:val="20"/>
          <w:szCs w:val="20"/>
        </w:rPr>
        <w:t xml:space="preserve">, </w:t>
      </w:r>
      <w:r w:rsidRPr="00BB1608">
        <w:rPr>
          <w:rFonts w:ascii="Arial" w:hAnsi="Arial" w:cs="Arial"/>
          <w:i/>
          <w:iCs/>
          <w:sz w:val="20"/>
          <w:szCs w:val="20"/>
          <w:vertAlign w:val="superscript"/>
        </w:rPr>
        <w:t>b</w:t>
      </w:r>
      <w:r w:rsidRPr="00BB1608">
        <w:rPr>
          <w:rFonts w:ascii="Arial" w:hAnsi="Arial" w:cs="Arial"/>
          <w:i/>
          <w:iCs/>
          <w:sz w:val="20"/>
          <w:szCs w:val="20"/>
        </w:rPr>
        <w:t xml:space="preserve"> - </w:t>
      </w:r>
      <w:r w:rsidRPr="00BB1608">
        <w:rPr>
          <w:rFonts w:ascii="Arial" w:eastAsia="Times New Roman" w:hAnsi="Arial" w:cs="Arial"/>
          <w:i/>
          <w:iCs/>
          <w:sz w:val="20"/>
          <w:szCs w:val="20"/>
          <w:lang w:val="mn-MN"/>
        </w:rPr>
        <w:t>Пирсоны Хи квадрат тест</w:t>
      </w:r>
    </w:p>
    <w:p w:rsidR="00D41172" w:rsidRPr="00BB1608" w:rsidRDefault="00D41172" w:rsidP="00D41172">
      <w:pPr>
        <w:spacing w:line="240" w:lineRule="auto"/>
        <w:jc w:val="both"/>
        <w:rPr>
          <w:rFonts w:ascii="Arial" w:hAnsi="Arial" w:cs="Arial"/>
          <w:sz w:val="24"/>
          <w:szCs w:val="24"/>
          <w:lang w:val="mn-MN"/>
        </w:rPr>
      </w:pPr>
    </w:p>
    <w:p w:rsidR="00D41172" w:rsidRPr="002A6E7C" w:rsidRDefault="00D41172" w:rsidP="00D41172">
      <w:pPr>
        <w:spacing w:line="240" w:lineRule="auto"/>
        <w:jc w:val="both"/>
        <w:rPr>
          <w:rFonts w:ascii="Arial" w:hAnsi="Arial" w:cs="Arial"/>
          <w:i/>
          <w:iCs/>
          <w:sz w:val="24"/>
          <w:szCs w:val="24"/>
          <w:lang w:val="mn-MN"/>
        </w:rPr>
      </w:pPr>
      <w:r w:rsidRPr="00BB1608">
        <w:rPr>
          <w:rFonts w:ascii="Arial" w:hAnsi="Arial" w:cs="Arial"/>
          <w:sz w:val="24"/>
          <w:szCs w:val="24"/>
          <w:lang w:val="mn-MN"/>
        </w:rPr>
        <w:t>Мөн ургийн өсөлт хөгжлийг үнэл</w:t>
      </w:r>
      <w:r>
        <w:rPr>
          <w:rFonts w:ascii="Arial" w:hAnsi="Arial" w:cs="Arial"/>
          <w:sz w:val="24"/>
          <w:szCs w:val="24"/>
          <w:lang w:val="mn-MN"/>
        </w:rPr>
        <w:t>э</w:t>
      </w:r>
      <w:r w:rsidRPr="00BB1608">
        <w:rPr>
          <w:rFonts w:ascii="Arial" w:hAnsi="Arial" w:cs="Arial"/>
          <w:sz w:val="24"/>
          <w:szCs w:val="24"/>
          <w:lang w:val="mn-MN"/>
        </w:rPr>
        <w:t>хэд судалгааны 2 бүлэгт ургийн урьдчилсан жин жирэмсний 20, 28, 36 долоо хоногтойд статистик а</w:t>
      </w:r>
      <w:r>
        <w:rPr>
          <w:rFonts w:ascii="Arial" w:hAnsi="Arial" w:cs="Arial"/>
          <w:sz w:val="24"/>
          <w:szCs w:val="24"/>
          <w:lang w:val="mn-MN"/>
        </w:rPr>
        <w:t>ч холбогдол бүхий ялгаагүй байв</w:t>
      </w:r>
      <w:r w:rsidRPr="00BB1608">
        <w:rPr>
          <w:rFonts w:ascii="Arial" w:hAnsi="Arial" w:cs="Arial"/>
          <w:sz w:val="24"/>
          <w:szCs w:val="24"/>
          <w:lang w:val="mn-MN"/>
        </w:rPr>
        <w:t xml:space="preserve"> </w:t>
      </w:r>
      <w:r w:rsidRPr="00BB1608">
        <w:rPr>
          <w:rFonts w:ascii="Arial" w:hAnsi="Arial" w:cs="Arial"/>
          <w:sz w:val="24"/>
          <w:szCs w:val="24"/>
        </w:rPr>
        <w:t>(</w:t>
      </w:r>
      <w:r w:rsidRPr="00BB1608">
        <w:rPr>
          <w:rFonts w:ascii="Arial" w:hAnsi="Arial" w:cs="Arial"/>
          <w:sz w:val="24"/>
          <w:szCs w:val="24"/>
          <w:lang w:val="mn-MN"/>
        </w:rPr>
        <w:t>Зураг 3</w:t>
      </w:r>
      <w:r w:rsidRPr="00BB1608">
        <w:rPr>
          <w:rFonts w:ascii="Arial" w:hAnsi="Arial" w:cs="Arial"/>
          <w:sz w:val="24"/>
          <w:szCs w:val="24"/>
        </w:rPr>
        <w:t>)</w:t>
      </w:r>
      <w:r>
        <w:rPr>
          <w:rFonts w:ascii="Arial" w:hAnsi="Arial" w:cs="Arial"/>
          <w:sz w:val="24"/>
          <w:szCs w:val="24"/>
          <w:lang w:val="mn-MN"/>
        </w:rPr>
        <w:t>.</w:t>
      </w:r>
    </w:p>
    <w:p w:rsidR="00D41172" w:rsidRPr="00BB1608" w:rsidRDefault="00D41172" w:rsidP="00D41172">
      <w:pPr>
        <w:spacing w:line="240" w:lineRule="auto"/>
        <w:jc w:val="both"/>
        <w:rPr>
          <w:rFonts w:ascii="Arial" w:hAnsi="Arial" w:cs="Arial"/>
          <w:i/>
          <w:iCs/>
          <w:sz w:val="24"/>
          <w:szCs w:val="24"/>
          <w:lang w:val="mn-MN"/>
        </w:rPr>
      </w:pPr>
      <w:r w:rsidRPr="00BB1608">
        <w:rPr>
          <w:rFonts w:ascii="Arial" w:hAnsi="Arial" w:cs="Arial"/>
          <w:i/>
          <w:iCs/>
          <w:noProof/>
          <w:sz w:val="24"/>
          <w:szCs w:val="24"/>
        </w:rPr>
        <w:lastRenderedPageBreak/>
        <w:drawing>
          <wp:inline distT="0" distB="0" distL="0" distR="0" wp14:anchorId="1E0F8D1D" wp14:editId="55A55472">
            <wp:extent cx="5943600" cy="3634740"/>
            <wp:effectExtent l="0" t="0" r="0" b="3810"/>
            <wp:docPr id="3"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7"/>
                    <a:stretch>
                      <a:fillRect/>
                    </a:stretch>
                  </pic:blipFill>
                  <pic:spPr>
                    <a:xfrm>
                      <a:off x="0" y="0"/>
                      <a:ext cx="5943600" cy="3634740"/>
                    </a:xfrm>
                    <a:prstGeom prst="rect">
                      <a:avLst/>
                    </a:prstGeom>
                  </pic:spPr>
                </pic:pic>
              </a:graphicData>
            </a:graphic>
          </wp:inline>
        </w:drawing>
      </w:r>
    </w:p>
    <w:p w:rsidR="00D41172" w:rsidRPr="00BB1608" w:rsidRDefault="00D41172" w:rsidP="00D41172">
      <w:pPr>
        <w:spacing w:line="240" w:lineRule="auto"/>
        <w:jc w:val="center"/>
        <w:rPr>
          <w:rFonts w:ascii="Arial" w:hAnsi="Arial" w:cs="Arial"/>
          <w:bCs/>
          <w:sz w:val="24"/>
          <w:szCs w:val="24"/>
          <w:lang w:val="mn-MN"/>
        </w:rPr>
      </w:pPr>
      <w:r w:rsidRPr="000A6C0A">
        <w:rPr>
          <w:rFonts w:ascii="Arial" w:hAnsi="Arial" w:cs="Arial"/>
          <w:b/>
          <w:bCs/>
          <w:sz w:val="24"/>
          <w:szCs w:val="24"/>
          <w:lang w:val="mn-MN"/>
        </w:rPr>
        <w:t xml:space="preserve">Зураг </w:t>
      </w:r>
      <w:r w:rsidRPr="000A6C0A">
        <w:rPr>
          <w:rFonts w:ascii="Arial" w:hAnsi="Arial" w:cs="Arial"/>
          <w:b/>
          <w:bCs/>
          <w:sz w:val="24"/>
          <w:szCs w:val="24"/>
        </w:rPr>
        <w:t>3</w:t>
      </w:r>
      <w:r w:rsidRPr="000A6C0A">
        <w:rPr>
          <w:rFonts w:ascii="Arial" w:hAnsi="Arial" w:cs="Arial"/>
          <w:b/>
          <w:bCs/>
          <w:sz w:val="24"/>
          <w:szCs w:val="24"/>
          <w:lang w:val="mn-MN"/>
        </w:rPr>
        <w:t>.</w:t>
      </w:r>
      <w:r w:rsidRPr="000A6C0A">
        <w:rPr>
          <w:rFonts w:ascii="Arial" w:hAnsi="Arial" w:cs="Arial"/>
          <w:b/>
          <w:bCs/>
          <w:sz w:val="24"/>
          <w:szCs w:val="24"/>
        </w:rPr>
        <w:t xml:space="preserve"> </w:t>
      </w:r>
      <w:r w:rsidRPr="00BB1608">
        <w:rPr>
          <w:rFonts w:ascii="Arial" w:hAnsi="Arial" w:cs="Arial"/>
          <w:bCs/>
          <w:sz w:val="24"/>
          <w:szCs w:val="24"/>
          <w:lang w:val="mn-MN"/>
        </w:rPr>
        <w:t>Ургийн өсөлт хөгжлийн байдал судалгааны 2 бүлгээр</w:t>
      </w:r>
      <w:bookmarkEnd w:id="3"/>
    </w:p>
    <w:p w:rsidR="00D41172" w:rsidRDefault="00D41172" w:rsidP="00D41172">
      <w:pPr>
        <w:spacing w:line="240" w:lineRule="auto"/>
        <w:jc w:val="both"/>
        <w:rPr>
          <w:rFonts w:ascii="Arial" w:hAnsi="Arial" w:cs="Arial"/>
          <w:b/>
          <w:sz w:val="24"/>
          <w:szCs w:val="24"/>
          <w:lang w:val="mn-MN"/>
        </w:rPr>
      </w:pPr>
      <w:r>
        <w:rPr>
          <w:rFonts w:ascii="Arial" w:hAnsi="Arial" w:cs="Arial"/>
          <w:b/>
          <w:sz w:val="24"/>
          <w:szCs w:val="24"/>
          <w:lang w:val="mn-MN"/>
        </w:rPr>
        <w:t xml:space="preserve">Хэлцэмж </w:t>
      </w:r>
    </w:p>
    <w:p w:rsidR="00D41172" w:rsidRPr="00FC7ED8" w:rsidRDefault="00D41172" w:rsidP="00D41172">
      <w:pPr>
        <w:spacing w:line="240" w:lineRule="auto"/>
        <w:ind w:firstLine="720"/>
        <w:jc w:val="both"/>
        <w:rPr>
          <w:rFonts w:ascii="Arial" w:hAnsi="Arial" w:cs="Arial"/>
          <w:b/>
          <w:sz w:val="24"/>
          <w:szCs w:val="24"/>
        </w:rPr>
      </w:pPr>
      <w:r>
        <w:rPr>
          <w:rFonts w:ascii="Arial" w:hAnsi="Arial" w:cs="Arial"/>
          <w:i/>
          <w:sz w:val="24"/>
          <w:szCs w:val="24"/>
        </w:rPr>
        <w:t xml:space="preserve">Tom </w:t>
      </w:r>
      <w:r>
        <w:rPr>
          <w:rFonts w:ascii="Arial" w:hAnsi="Arial" w:cs="Arial"/>
          <w:sz w:val="24"/>
          <w:szCs w:val="24"/>
        </w:rPr>
        <w:t xml:space="preserve">(2021) </w:t>
      </w:r>
      <w:r>
        <w:rPr>
          <w:rFonts w:ascii="Arial" w:hAnsi="Arial" w:cs="Arial"/>
          <w:sz w:val="24"/>
          <w:szCs w:val="24"/>
          <w:lang w:val="mn-MN"/>
        </w:rPr>
        <w:t>нарын судалгаагаар жирэмсэн эмэгтэйчүүд</w:t>
      </w:r>
      <w:r>
        <w:rPr>
          <w:rFonts w:ascii="Arial" w:hAnsi="Arial" w:cs="Arial"/>
          <w:sz w:val="24"/>
          <w:szCs w:val="24"/>
        </w:rPr>
        <w:t xml:space="preserve"> </w:t>
      </w:r>
      <w:r>
        <w:rPr>
          <w:rFonts w:ascii="Arial" w:hAnsi="Arial" w:cs="Arial"/>
          <w:sz w:val="24"/>
          <w:szCs w:val="24"/>
          <w:lang w:val="mn-MN"/>
        </w:rPr>
        <w:t>КОВИД 19-ийн эсрэг вакцинд хамрагдсаны дараа 50-аас дээш хувьд нь хэсэг газар хөндүүрлэж өвдөх, ядарч сульдах, толгой өвдөх, булчингаар өвдөх зэрэг зовуурь илэрчээ⁸. Бидний судалгаанд мөн адил дээрх зовууриуд хамгийн түгээмэл илэрч байв.</w:t>
      </w:r>
      <w:r>
        <w:rPr>
          <w:rFonts w:ascii="Arial" w:hAnsi="Arial" w:cs="Arial"/>
          <w:i/>
          <w:sz w:val="24"/>
          <w:szCs w:val="24"/>
        </w:rPr>
        <w:t xml:space="preserve"> </w:t>
      </w:r>
      <w:r w:rsidRPr="00915DA2">
        <w:rPr>
          <w:rFonts w:ascii="Arial" w:hAnsi="Arial" w:cs="Arial"/>
          <w:i/>
          <w:sz w:val="24"/>
          <w:szCs w:val="24"/>
        </w:rPr>
        <w:t>Eric</w:t>
      </w:r>
      <w:r>
        <w:rPr>
          <w:rFonts w:ascii="Arial" w:hAnsi="Arial" w:cs="Arial"/>
          <w:sz w:val="24"/>
          <w:szCs w:val="24"/>
          <w:lang w:val="mn-MN"/>
        </w:rPr>
        <w:t xml:space="preserve"> </w:t>
      </w:r>
      <w:r>
        <w:rPr>
          <w:rFonts w:ascii="Arial" w:hAnsi="Arial" w:cs="Arial"/>
          <w:sz w:val="24"/>
          <w:szCs w:val="24"/>
        </w:rPr>
        <w:t xml:space="preserve">(2021) </w:t>
      </w:r>
      <w:r>
        <w:rPr>
          <w:rFonts w:ascii="Arial" w:hAnsi="Arial" w:cs="Arial"/>
          <w:sz w:val="24"/>
          <w:szCs w:val="24"/>
          <w:lang w:val="mn-MN"/>
        </w:rPr>
        <w:t xml:space="preserve">нарын судалгаагаар вакцины үр нөлөө 16-аас дээш насны хүмүүст 95.3% байх бөгөөд шинж тэмдэггүй КОВИД 19 халдварын эсрэг үзүүлэх үр нөлөө 91.5%, шинж тэмдэгтэй КОВИД 19-ийн халдварын эсрэг үзүүлэх үр нөлөө 97%, КОВИД 19 халдварын улмаас эмнэлэгт хэвтэн эмчлүүлэхээс сэргийлэх үр нөлөө 97.2% тус тус байжээ⁹. Харин бидний судалгаагаар жирэмсэн эмэгтэйчүүдэд вакцины үр нөлөө 91% </w:t>
      </w:r>
      <w:r w:rsidRPr="004512DB">
        <w:rPr>
          <w:rFonts w:ascii="Arial" w:hAnsi="Arial" w:cs="Arial"/>
          <w:color w:val="000000" w:themeColor="text1"/>
          <w:sz w:val="24"/>
          <w:szCs w:val="24"/>
          <w:lang w:val="mn-MN"/>
        </w:rPr>
        <w:t xml:space="preserve">байгаа нь дүйж байна. </w:t>
      </w:r>
      <w:r w:rsidRPr="00915DA2">
        <w:rPr>
          <w:rFonts w:ascii="Arial" w:hAnsi="Arial" w:cs="Arial"/>
          <w:i/>
          <w:sz w:val="24"/>
          <w:szCs w:val="24"/>
        </w:rPr>
        <w:t>Bleicher</w:t>
      </w:r>
      <w:r>
        <w:rPr>
          <w:rFonts w:ascii="Arial" w:hAnsi="Arial" w:cs="Arial"/>
          <w:sz w:val="24"/>
          <w:szCs w:val="24"/>
          <w:lang w:val="mn-MN"/>
        </w:rPr>
        <w:t xml:space="preserve"> </w:t>
      </w:r>
      <w:r>
        <w:rPr>
          <w:rFonts w:ascii="Arial" w:hAnsi="Arial" w:cs="Arial"/>
          <w:sz w:val="24"/>
          <w:szCs w:val="24"/>
        </w:rPr>
        <w:t xml:space="preserve">(2021) </w:t>
      </w:r>
      <w:r>
        <w:rPr>
          <w:rFonts w:ascii="Arial" w:hAnsi="Arial" w:cs="Arial"/>
          <w:sz w:val="24"/>
          <w:szCs w:val="24"/>
          <w:lang w:val="mn-MN"/>
        </w:rPr>
        <w:t xml:space="preserve">нарын 326 жирэмсэн эмэгтэйчүүдийг хамруулсан судалгаагаар КОВИД 19-ийн эсрэг вакцинд хамрагдсан бүлэгт КОВИД 19-ийн халдвараар өвчлөх эрсдэл 4.5 </w:t>
      </w:r>
      <w:r>
        <w:rPr>
          <w:rFonts w:ascii="Arial" w:hAnsi="Arial" w:cs="Arial"/>
          <w:sz w:val="24"/>
          <w:szCs w:val="24"/>
        </w:rPr>
        <w:t>(OR=</w:t>
      </w:r>
      <w:r>
        <w:rPr>
          <w:rFonts w:ascii="Arial" w:hAnsi="Arial" w:cs="Arial"/>
          <w:sz w:val="24"/>
          <w:szCs w:val="24"/>
          <w:lang w:val="mn-MN"/>
        </w:rPr>
        <w:t>4.5</w:t>
      </w:r>
      <w:r w:rsidRPr="00A4101F">
        <w:rPr>
          <w:rFonts w:ascii="Arial" w:hAnsi="Arial" w:cs="Arial"/>
          <w:sz w:val="24"/>
          <w:szCs w:val="24"/>
          <w:lang w:val="mn-MN"/>
        </w:rPr>
        <w:t xml:space="preserve">, </w:t>
      </w:r>
      <w:r w:rsidRPr="00A4101F">
        <w:rPr>
          <w:rFonts w:ascii="Arial" w:hAnsi="Arial" w:cs="Arial"/>
          <w:sz w:val="24"/>
          <w:szCs w:val="24"/>
        </w:rPr>
        <w:t xml:space="preserve">95.0% </w:t>
      </w:r>
      <w:r w:rsidRPr="00A4101F">
        <w:rPr>
          <w:rFonts w:ascii="Arial" w:hAnsi="Arial" w:cs="Arial"/>
          <w:sz w:val="24"/>
          <w:szCs w:val="24"/>
          <w:lang w:val="mn-MN"/>
        </w:rPr>
        <w:t>ИИ: 1</w:t>
      </w:r>
      <w:r>
        <w:rPr>
          <w:rFonts w:ascii="Arial" w:hAnsi="Arial" w:cs="Arial"/>
          <w:sz w:val="24"/>
          <w:szCs w:val="24"/>
          <w:lang w:val="mn-MN"/>
        </w:rPr>
        <w:t>.19-17</w:t>
      </w:r>
      <w:r w:rsidRPr="00A4101F">
        <w:rPr>
          <w:rFonts w:ascii="Arial" w:hAnsi="Arial" w:cs="Arial"/>
          <w:sz w:val="24"/>
          <w:szCs w:val="24"/>
          <w:lang w:val="mn-MN"/>
        </w:rPr>
        <w:t xml:space="preserve">.6, </w:t>
      </w:r>
      <w:r>
        <w:rPr>
          <w:rFonts w:ascii="Arial" w:hAnsi="Arial" w:cs="Arial"/>
          <w:sz w:val="24"/>
          <w:szCs w:val="24"/>
        </w:rPr>
        <w:t>p=0.0024</w:t>
      </w:r>
      <w:r w:rsidRPr="00A4101F">
        <w:rPr>
          <w:rFonts w:ascii="Arial" w:hAnsi="Arial" w:cs="Arial"/>
          <w:sz w:val="24"/>
          <w:szCs w:val="24"/>
        </w:rPr>
        <w:t>)</w:t>
      </w:r>
      <w:r>
        <w:rPr>
          <w:rFonts w:ascii="Arial" w:hAnsi="Arial" w:cs="Arial"/>
          <w:sz w:val="24"/>
          <w:szCs w:val="24"/>
          <w:lang w:val="mn-MN"/>
        </w:rPr>
        <w:t xml:space="preserve"> дахин бага үр дүн гарчээ¹º. </w:t>
      </w:r>
      <w:r>
        <w:rPr>
          <w:rFonts w:ascii="Arial" w:hAnsi="Arial" w:cs="Arial"/>
          <w:sz w:val="24"/>
          <w:szCs w:val="24"/>
          <w:shd w:val="clear" w:color="auto" w:fill="FFFFFF"/>
          <w:lang w:val="mn-MN"/>
        </w:rPr>
        <w:t xml:space="preserve">Харин бидний судалгаагаар вакцинд хамрагдсан тохиолдолд </w:t>
      </w:r>
      <w:r>
        <w:rPr>
          <w:rFonts w:ascii="Arial" w:hAnsi="Arial" w:cs="Arial"/>
          <w:sz w:val="24"/>
          <w:szCs w:val="24"/>
          <w:lang w:val="mn-MN"/>
        </w:rPr>
        <w:t xml:space="preserve">КОВИД 19-ийн </w:t>
      </w:r>
      <w:r w:rsidRPr="00A4101F">
        <w:rPr>
          <w:rFonts w:ascii="Arial" w:hAnsi="Arial" w:cs="Arial"/>
          <w:sz w:val="24"/>
          <w:szCs w:val="24"/>
          <w:lang w:val="mn-MN"/>
        </w:rPr>
        <w:t>халдвар авч өвдөх эрсдэл нь 1.9</w:t>
      </w:r>
      <w:r>
        <w:rPr>
          <w:rFonts w:ascii="Arial" w:hAnsi="Arial" w:cs="Arial"/>
          <w:sz w:val="24"/>
          <w:szCs w:val="24"/>
        </w:rPr>
        <w:t xml:space="preserve"> (OR=</w:t>
      </w:r>
      <w:r w:rsidRPr="00A4101F">
        <w:rPr>
          <w:rFonts w:ascii="Arial" w:hAnsi="Arial" w:cs="Arial"/>
          <w:sz w:val="24"/>
          <w:szCs w:val="24"/>
          <w:lang w:val="mn-MN"/>
        </w:rPr>
        <w:t xml:space="preserve">1.91, </w:t>
      </w:r>
      <w:r w:rsidRPr="00A4101F">
        <w:rPr>
          <w:rFonts w:ascii="Arial" w:hAnsi="Arial" w:cs="Arial"/>
          <w:sz w:val="24"/>
          <w:szCs w:val="24"/>
        </w:rPr>
        <w:t xml:space="preserve">95.0% </w:t>
      </w:r>
      <w:r>
        <w:rPr>
          <w:rFonts w:ascii="Arial" w:hAnsi="Arial" w:cs="Arial"/>
          <w:sz w:val="24"/>
          <w:szCs w:val="24"/>
          <w:lang w:val="mn-MN"/>
        </w:rPr>
        <w:t>ИИ: 1-</w:t>
      </w:r>
      <w:r w:rsidRPr="00A4101F">
        <w:rPr>
          <w:rFonts w:ascii="Arial" w:hAnsi="Arial" w:cs="Arial"/>
          <w:sz w:val="24"/>
          <w:szCs w:val="24"/>
          <w:lang w:val="mn-MN"/>
        </w:rPr>
        <w:t xml:space="preserve">3.6, </w:t>
      </w:r>
      <w:r>
        <w:rPr>
          <w:rFonts w:ascii="Arial" w:hAnsi="Arial" w:cs="Arial"/>
          <w:sz w:val="24"/>
          <w:szCs w:val="24"/>
        </w:rPr>
        <w:t>p=</w:t>
      </w:r>
      <w:r w:rsidRPr="00A4101F">
        <w:rPr>
          <w:rFonts w:ascii="Arial" w:hAnsi="Arial" w:cs="Arial"/>
          <w:sz w:val="24"/>
          <w:szCs w:val="24"/>
        </w:rPr>
        <w:t>0.05)</w:t>
      </w:r>
      <w:r>
        <w:rPr>
          <w:rFonts w:ascii="Arial" w:hAnsi="Arial" w:cs="Arial"/>
          <w:sz w:val="24"/>
          <w:szCs w:val="24"/>
          <w:lang w:val="mn-MN"/>
        </w:rPr>
        <w:t xml:space="preserve"> дахин бага байгаа нь Олон Улсаас ойролцоогоор 2 дахин бага гарсан хэдий ч үр нөлөө өндөр байна</w:t>
      </w:r>
      <w:r>
        <w:rPr>
          <w:rFonts w:ascii="Arial" w:hAnsi="Arial" w:cs="Arial"/>
          <w:sz w:val="24"/>
          <w:szCs w:val="24"/>
        </w:rPr>
        <w:t>.</w:t>
      </w:r>
    </w:p>
    <w:p w:rsidR="00D41172" w:rsidRPr="00BB1608" w:rsidRDefault="00D41172" w:rsidP="00D41172">
      <w:pPr>
        <w:spacing w:line="240" w:lineRule="auto"/>
        <w:jc w:val="both"/>
        <w:rPr>
          <w:rFonts w:ascii="Arial" w:hAnsi="Arial" w:cs="Arial"/>
          <w:b/>
          <w:sz w:val="24"/>
          <w:szCs w:val="24"/>
        </w:rPr>
      </w:pPr>
      <w:r w:rsidRPr="00BB1608">
        <w:rPr>
          <w:rFonts w:ascii="Arial" w:hAnsi="Arial" w:cs="Arial"/>
          <w:b/>
          <w:sz w:val="24"/>
          <w:szCs w:val="24"/>
          <w:lang w:val="mn-MN"/>
        </w:rPr>
        <w:t>Дүгнэлт</w:t>
      </w:r>
    </w:p>
    <w:p w:rsidR="00D41172" w:rsidRPr="00C94356" w:rsidRDefault="00D41172" w:rsidP="00D41172">
      <w:pPr>
        <w:spacing w:line="240" w:lineRule="auto"/>
        <w:ind w:firstLine="720"/>
        <w:jc w:val="both"/>
        <w:rPr>
          <w:rFonts w:ascii="Arial" w:hAnsi="Arial" w:cs="Arial"/>
          <w:iCs/>
          <w:sz w:val="24"/>
          <w:szCs w:val="24"/>
          <w:lang w:val="mn-MN"/>
        </w:rPr>
      </w:pPr>
      <w:bookmarkStart w:id="4" w:name="_Hlk99526378"/>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sz w:val="24"/>
          <w:szCs w:val="24"/>
          <w:lang w:val="mn-MN"/>
        </w:rPr>
        <w:t xml:space="preserve">вакцинд хамрагдсан жирэмсэн эмэгтэйчүүдэд вакцины дараах хэсэг </w:t>
      </w:r>
      <w:r>
        <w:rPr>
          <w:rFonts w:ascii="Arial" w:hAnsi="Arial" w:cs="Arial"/>
          <w:sz w:val="24"/>
          <w:szCs w:val="24"/>
          <w:lang w:val="mn-MN"/>
        </w:rPr>
        <w:t>газрын болон биеийн ерөнхий зову</w:t>
      </w:r>
      <w:r w:rsidRPr="00BB1608">
        <w:rPr>
          <w:rFonts w:ascii="Arial" w:hAnsi="Arial" w:cs="Arial"/>
          <w:sz w:val="24"/>
          <w:szCs w:val="24"/>
          <w:lang w:val="mn-MN"/>
        </w:rPr>
        <w:t>ур</w:t>
      </w:r>
      <w:r>
        <w:rPr>
          <w:rFonts w:ascii="Arial" w:hAnsi="Arial" w:cs="Arial"/>
          <w:sz w:val="24"/>
          <w:szCs w:val="24"/>
          <w:lang w:val="mn-MN"/>
        </w:rPr>
        <w:t>ь</w:t>
      </w:r>
      <w:r w:rsidRPr="00BB1608">
        <w:rPr>
          <w:rFonts w:ascii="Arial" w:hAnsi="Arial" w:cs="Arial"/>
          <w:sz w:val="24"/>
          <w:szCs w:val="24"/>
          <w:lang w:val="mn-MN"/>
        </w:rPr>
        <w:t xml:space="preserve"> илэрч байгаа боловч энэ нь </w:t>
      </w:r>
      <w:r w:rsidRPr="00BB1608">
        <w:rPr>
          <w:rFonts w:ascii="Arial" w:hAnsi="Arial" w:cs="Arial"/>
          <w:bCs/>
          <w:sz w:val="24"/>
          <w:szCs w:val="24"/>
          <w:lang w:val="mn-MN"/>
        </w:rPr>
        <w:t>Олон Улсын судалгаатай ижил түвшинд байна.</w:t>
      </w:r>
      <w:r>
        <w:rPr>
          <w:rFonts w:ascii="Arial" w:hAnsi="Arial" w:cs="Arial"/>
          <w:sz w:val="24"/>
          <w:szCs w:val="24"/>
          <w:lang w:val="mn-MN"/>
        </w:rPr>
        <w:t xml:space="preserve"> </w:t>
      </w:r>
      <w:r>
        <w:rPr>
          <w:rFonts w:ascii="Arial" w:hAnsi="Arial" w:cs="Arial"/>
          <w:bCs/>
          <w:iCs/>
          <w:sz w:val="24"/>
          <w:szCs w:val="24"/>
          <w:lang w:val="mn-MN"/>
        </w:rPr>
        <w:t xml:space="preserve">Мөн бидний судалгааны үр дүнгээр </w:t>
      </w:r>
      <w:r>
        <w:rPr>
          <w:rFonts w:ascii="Arial" w:hAnsi="Arial" w:cs="Arial"/>
          <w:bCs/>
          <w:iCs/>
          <w:sz w:val="24"/>
          <w:szCs w:val="24"/>
          <w:lang w:val="mn-MN"/>
        </w:rPr>
        <w:lastRenderedPageBreak/>
        <w:t xml:space="preserve">жирэмсэн эмэгтэйд КОВИД 19-ийн эсрэг вакцин нь жирэмсний эрсдэл, хүндрэл үүсгэхгүй байна. </w:t>
      </w:r>
      <w:r>
        <w:rPr>
          <w:rFonts w:ascii="Arial" w:hAnsi="Arial" w:cs="Arial"/>
          <w:bCs/>
          <w:sz w:val="24"/>
          <w:szCs w:val="24"/>
          <w:lang w:val="mn-MN"/>
        </w:rPr>
        <w:t>Жирэмсэн эмэгтэйд КОВИД 19-ийн эсрэг вакцины үр нөлөө 91% байгаа нь КОВИД 19-ийн</w:t>
      </w:r>
      <w:r w:rsidRPr="00A4101F">
        <w:rPr>
          <w:rFonts w:ascii="Arial" w:hAnsi="Arial" w:cs="Arial"/>
          <w:bCs/>
          <w:sz w:val="24"/>
          <w:szCs w:val="24"/>
          <w:lang w:val="mn-MN"/>
        </w:rPr>
        <w:t xml:space="preserve"> халдварын тохиолдлыг бууруулахад үр</w:t>
      </w:r>
      <w:r>
        <w:rPr>
          <w:rFonts w:ascii="Arial" w:hAnsi="Arial" w:cs="Arial"/>
          <w:bCs/>
          <w:sz w:val="24"/>
          <w:szCs w:val="24"/>
          <w:lang w:val="mn-MN"/>
        </w:rPr>
        <w:t xml:space="preserve"> дүнтэй</w:t>
      </w:r>
      <w:r w:rsidRPr="00A4101F">
        <w:rPr>
          <w:rFonts w:ascii="Arial" w:hAnsi="Arial" w:cs="Arial"/>
          <w:bCs/>
          <w:sz w:val="24"/>
          <w:szCs w:val="24"/>
          <w:lang w:val="mn-MN"/>
        </w:rPr>
        <w:t xml:space="preserve"> байна</w:t>
      </w:r>
      <w:r>
        <w:rPr>
          <w:rFonts w:ascii="Arial" w:hAnsi="Arial" w:cs="Arial"/>
          <w:bCs/>
          <w:sz w:val="24"/>
          <w:szCs w:val="24"/>
          <w:lang w:val="mn-MN"/>
        </w:rPr>
        <w:t>.</w:t>
      </w:r>
      <w:r>
        <w:rPr>
          <w:rFonts w:ascii="Arial" w:hAnsi="Arial" w:cs="Arial"/>
          <w:iCs/>
          <w:sz w:val="24"/>
          <w:szCs w:val="24"/>
          <w:lang w:val="mn-MN"/>
        </w:rPr>
        <w:t xml:space="preserve"> </w:t>
      </w:r>
      <w:r>
        <w:rPr>
          <w:rFonts w:ascii="Arial" w:hAnsi="Arial" w:cs="Arial"/>
          <w:bCs/>
          <w:sz w:val="24"/>
          <w:szCs w:val="24"/>
          <w:lang w:val="mn-MN"/>
        </w:rPr>
        <w:t>Харин у</w:t>
      </w:r>
      <w:r w:rsidRPr="00BB1608">
        <w:rPr>
          <w:rFonts w:ascii="Arial" w:hAnsi="Arial" w:cs="Arial"/>
          <w:bCs/>
          <w:sz w:val="24"/>
          <w:szCs w:val="24"/>
          <w:lang w:val="mn-MN"/>
        </w:rPr>
        <w:t xml:space="preserve">ргийн өсөлт, хөгжлийн байдал нь судалгааны 2 бүлэг хооронд статистик ач холбогдол бүхий ялгаагүй байгаа нь </w:t>
      </w:r>
      <w:r w:rsidRPr="00BB1608">
        <w:rPr>
          <w:rFonts w:ascii="Arial" w:hAnsi="Arial" w:cs="Arial"/>
          <w:sz w:val="24"/>
          <w:szCs w:val="24"/>
          <w:lang w:val="mn-MN"/>
        </w:rPr>
        <w:t>КОВИД</w:t>
      </w:r>
      <w:r>
        <w:rPr>
          <w:rFonts w:ascii="Arial" w:hAnsi="Arial" w:cs="Arial"/>
          <w:sz w:val="24"/>
          <w:szCs w:val="24"/>
          <w:lang w:val="mn-MN"/>
        </w:rPr>
        <w:t xml:space="preserve"> 19-ий</w:t>
      </w:r>
      <w:r w:rsidRPr="00BB1608">
        <w:rPr>
          <w:rFonts w:ascii="Arial" w:hAnsi="Arial" w:cs="Arial"/>
          <w:sz w:val="24"/>
          <w:szCs w:val="24"/>
          <w:lang w:val="mn-MN"/>
        </w:rPr>
        <w:t xml:space="preserve">н </w:t>
      </w:r>
      <w:r>
        <w:rPr>
          <w:rFonts w:ascii="Arial" w:hAnsi="Arial" w:cs="Arial"/>
          <w:sz w:val="24"/>
          <w:szCs w:val="24"/>
          <w:lang w:val="mn-MN"/>
        </w:rPr>
        <w:t xml:space="preserve">эсрэг </w:t>
      </w:r>
      <w:r w:rsidRPr="00BB1608">
        <w:rPr>
          <w:rFonts w:ascii="Arial" w:hAnsi="Arial" w:cs="Arial"/>
          <w:bCs/>
          <w:sz w:val="24"/>
          <w:szCs w:val="24"/>
          <w:lang w:val="mn-MN"/>
        </w:rPr>
        <w:t>вакцин нь ургийн өсө</w:t>
      </w:r>
      <w:r>
        <w:rPr>
          <w:rFonts w:ascii="Arial" w:hAnsi="Arial" w:cs="Arial"/>
          <w:bCs/>
          <w:sz w:val="24"/>
          <w:szCs w:val="24"/>
          <w:lang w:val="mn-MN"/>
        </w:rPr>
        <w:t>лт хөгжилд шууд нөлөө үзүүлэхгүй</w:t>
      </w:r>
      <w:r w:rsidRPr="00BB1608">
        <w:rPr>
          <w:rFonts w:ascii="Arial" w:hAnsi="Arial" w:cs="Arial"/>
          <w:bCs/>
          <w:sz w:val="24"/>
          <w:szCs w:val="24"/>
          <w:lang w:val="mn-MN"/>
        </w:rPr>
        <w:t xml:space="preserve"> байна. </w:t>
      </w:r>
    </w:p>
    <w:p w:rsidR="00D41172" w:rsidRDefault="00D41172" w:rsidP="00D41172">
      <w:pPr>
        <w:spacing w:after="160" w:line="240" w:lineRule="auto"/>
        <w:rPr>
          <w:rFonts w:ascii="Arial" w:hAnsi="Arial" w:cs="Arial"/>
          <w:b/>
          <w:bCs/>
          <w:sz w:val="24"/>
          <w:szCs w:val="24"/>
          <w:lang w:val="mn-MN"/>
        </w:rPr>
      </w:pPr>
      <w:r>
        <w:rPr>
          <w:rFonts w:ascii="Arial" w:hAnsi="Arial" w:cs="Arial"/>
          <w:b/>
          <w:bCs/>
          <w:sz w:val="24"/>
          <w:szCs w:val="24"/>
          <w:lang w:val="mn-MN"/>
        </w:rPr>
        <w:t>Ном зүй</w:t>
      </w:r>
    </w:p>
    <w:p w:rsidR="00D41172" w:rsidRPr="003A69F6"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Emma Anderson., et al., Maternal vaccines during the Covid-19 pandemic:A qualitative interview study with UK pregnant women. European Journal of Midwifery, 2021. </w:t>
      </w:r>
      <w:r w:rsidRPr="006A4061">
        <w:rPr>
          <w:rFonts w:ascii="Arial" w:hAnsi="Arial" w:cs="Arial"/>
          <w:sz w:val="24"/>
          <w:szCs w:val="24"/>
          <w:shd w:val="clear" w:color="auto" w:fill="FFFFFF"/>
        </w:rPr>
        <w:t>100:103062</w:t>
      </w:r>
    </w:p>
    <w:p w:rsidR="00D41172" w:rsidRPr="003A69F6"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iCs/>
          <w:sz w:val="24"/>
          <w:szCs w:val="24"/>
        </w:rPr>
        <w:t>World Health Organization.Evaluation of COVID-19 vaccine effectiveness. Interim Guidance.March 17, 2021</w:t>
      </w:r>
    </w:p>
    <w:p w:rsidR="00D41172" w:rsidRPr="008D5E83" w:rsidRDefault="00D41172" w:rsidP="00D41172">
      <w:pPr>
        <w:pStyle w:val="ListParagraph"/>
        <w:numPr>
          <w:ilvl w:val="0"/>
          <w:numId w:val="3"/>
        </w:numPr>
        <w:spacing w:line="240" w:lineRule="auto"/>
        <w:jc w:val="both"/>
        <w:rPr>
          <w:rFonts w:ascii="Arial" w:hAnsi="Arial" w:cs="Arial"/>
          <w:sz w:val="24"/>
          <w:szCs w:val="24"/>
          <w:lang w:val="mn-MN"/>
        </w:rPr>
      </w:pPr>
      <w:r w:rsidRPr="008D5E83">
        <w:rPr>
          <w:rFonts w:ascii="Arial" w:hAnsi="Arial" w:cs="Arial"/>
          <w:sz w:val="24"/>
          <w:szCs w:val="24"/>
        </w:rPr>
        <w:t xml:space="preserve">COVID-19 Vaccines While Pregnant or Breastfeeding. Centers for Disease Control and Prevention; 2021. </w:t>
      </w:r>
      <w:r w:rsidRPr="008D5E83">
        <w:rPr>
          <w:rFonts w:ascii="Arial" w:hAnsi="Arial" w:cs="Arial"/>
          <w:iCs/>
          <w:sz w:val="24"/>
          <w:szCs w:val="24"/>
        </w:rPr>
        <w:t>Accessed June 29, 2021.</w:t>
      </w:r>
    </w:p>
    <w:p w:rsidR="00D41172" w:rsidRPr="003A69F6"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Sarah Stuckelberger., et al., SARS-CoV-2 Vaccine Willingness among Pregnant and Breastfeeding Women during the First Pandemic Wave: A Cross-Sectional Study in Switzerland. Journal of Virology, 2021. </w:t>
      </w:r>
      <w:r w:rsidRPr="006A4061">
        <w:rPr>
          <w:rFonts w:ascii="Arial" w:hAnsi="Arial" w:cs="Arial"/>
          <w:sz w:val="24"/>
          <w:szCs w:val="24"/>
          <w:shd w:val="clear" w:color="auto" w:fill="FFFFFF"/>
        </w:rPr>
        <w:t>13(7):1199</w:t>
      </w:r>
    </w:p>
    <w:p w:rsidR="00D41172" w:rsidRPr="003A69F6"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Gilber G G., et al., ISIDOG Consensus Guidelines on COVID-19 Vaccination for Women before, during and after Pregnancy. Journal of Clinical Medicine, 2021. </w:t>
      </w:r>
      <w:r w:rsidRPr="006A4061">
        <w:rPr>
          <w:rFonts w:ascii="Arial" w:hAnsi="Arial" w:cs="Arial"/>
          <w:sz w:val="24"/>
          <w:szCs w:val="24"/>
          <w:shd w:val="clear" w:color="auto" w:fill="FFFFFF"/>
        </w:rPr>
        <w:t>10(13):2902</w:t>
      </w:r>
    </w:p>
    <w:p w:rsidR="00D41172" w:rsidRPr="006A4061"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Luigi Carbone., et al., Pregnant women's perspectives on severe acute respiratory syndrome coronavirus 2 vaccine. American Journal of Obstetrics and Gynecology MFM, 2021. </w:t>
      </w:r>
      <w:r w:rsidRPr="006A4061">
        <w:rPr>
          <w:rFonts w:ascii="Arial" w:hAnsi="Arial" w:cs="Arial"/>
          <w:sz w:val="24"/>
          <w:szCs w:val="24"/>
          <w:shd w:val="clear" w:color="auto" w:fill="FFFFFF"/>
        </w:rPr>
        <w:t>10.1016</w:t>
      </w:r>
    </w:p>
    <w:p w:rsidR="00D41172" w:rsidRPr="00DF437F"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Angsumita P., et al., A reasoned approach towards administering COVID-19 vaccines to pregnant women. Prenatal Diagnosis Journal, 2021. </w:t>
      </w:r>
      <w:r w:rsidRPr="006A4061">
        <w:rPr>
          <w:rFonts w:ascii="Arial" w:hAnsi="Arial" w:cs="Arial"/>
          <w:sz w:val="24"/>
          <w:szCs w:val="24"/>
          <w:shd w:val="clear" w:color="auto" w:fill="FFFFFF"/>
        </w:rPr>
        <w:t>10.1002</w:t>
      </w:r>
    </w:p>
    <w:p w:rsidR="00D41172" w:rsidRPr="00DF437F" w:rsidRDefault="00D41172" w:rsidP="00D41172">
      <w:pPr>
        <w:pStyle w:val="ListParagraph"/>
        <w:numPr>
          <w:ilvl w:val="0"/>
          <w:numId w:val="3"/>
        </w:numPr>
        <w:spacing w:line="240" w:lineRule="auto"/>
        <w:jc w:val="both"/>
        <w:rPr>
          <w:rFonts w:ascii="Arial" w:hAnsi="Arial" w:cs="Arial"/>
          <w:sz w:val="24"/>
          <w:szCs w:val="24"/>
          <w:lang w:val="mn-MN"/>
        </w:rPr>
      </w:pPr>
      <w:r w:rsidRPr="006A4061">
        <w:rPr>
          <w:rFonts w:ascii="Arial" w:hAnsi="Arial" w:cs="Arial"/>
          <w:sz w:val="24"/>
          <w:szCs w:val="24"/>
        </w:rPr>
        <w:t xml:space="preserve">Tom T., et al., Preliminary Findings of mRNA Covid 19 Vaccine Safety in Pregnancy Persons. </w:t>
      </w:r>
      <w:r w:rsidRPr="006A4061">
        <w:rPr>
          <w:rFonts w:ascii="Arial" w:hAnsi="Arial" w:cs="Arial"/>
          <w:sz w:val="24"/>
          <w:szCs w:val="24"/>
          <w:highlight w:val="white"/>
        </w:rPr>
        <w:t>New England journal of medicine,</w:t>
      </w:r>
      <w:r w:rsidRPr="006A4061">
        <w:rPr>
          <w:rFonts w:ascii="Arial" w:hAnsi="Arial" w:cs="Arial"/>
          <w:sz w:val="24"/>
          <w:szCs w:val="24"/>
        </w:rPr>
        <w:t xml:space="preserve"> 2021. </w:t>
      </w:r>
      <w:r w:rsidRPr="006A4061">
        <w:rPr>
          <w:rFonts w:ascii="Arial" w:hAnsi="Arial" w:cs="Arial"/>
          <w:sz w:val="24"/>
          <w:szCs w:val="24"/>
          <w:shd w:val="clear" w:color="auto" w:fill="FFFFFF"/>
        </w:rPr>
        <w:t> 384:2273-2282</w:t>
      </w:r>
    </w:p>
    <w:p w:rsidR="00D41172" w:rsidRPr="00466409" w:rsidRDefault="00D41172" w:rsidP="00D41172">
      <w:pPr>
        <w:pStyle w:val="ListParagraph"/>
        <w:numPr>
          <w:ilvl w:val="0"/>
          <w:numId w:val="3"/>
        </w:numPr>
        <w:spacing w:line="240" w:lineRule="auto"/>
        <w:jc w:val="both"/>
        <w:rPr>
          <w:rFonts w:ascii="Arial" w:hAnsi="Arial" w:cs="Arial"/>
          <w:color w:val="000000" w:themeColor="text1"/>
          <w:sz w:val="24"/>
          <w:szCs w:val="24"/>
          <w:lang w:val="mn-MN"/>
        </w:rPr>
      </w:pPr>
      <w:r>
        <w:rPr>
          <w:rFonts w:ascii="Arial" w:hAnsi="Arial" w:cs="Arial"/>
          <w:sz w:val="24"/>
          <w:szCs w:val="24"/>
        </w:rPr>
        <w:t>Eri</w:t>
      </w:r>
      <w:r w:rsidRPr="00DF437F">
        <w:rPr>
          <w:rFonts w:ascii="Arial" w:hAnsi="Arial" w:cs="Arial"/>
          <w:sz w:val="24"/>
          <w:szCs w:val="24"/>
        </w:rPr>
        <w:t xml:space="preserve">c J., et al., Impact and effectiveness of mRNA </w:t>
      </w:r>
      <w:r w:rsidRPr="00DF437F">
        <w:rPr>
          <w:rFonts w:ascii="Arial" w:hAnsi="Arial" w:cs="Arial"/>
          <w:color w:val="000000" w:themeColor="text1"/>
          <w:sz w:val="24"/>
          <w:szCs w:val="24"/>
        </w:rPr>
        <w:t>BNT162b2 vaccine against SARS-CoV-2 infections and COVID-19 cases, hospitalisations, and deaths following a nationwide vaccination campaign in Israel: an observational study using national surveillance data</w:t>
      </w:r>
      <w:r>
        <w:rPr>
          <w:rFonts w:ascii="Arial" w:hAnsi="Arial" w:cs="Arial"/>
          <w:color w:val="000000" w:themeColor="text1"/>
          <w:sz w:val="24"/>
          <w:szCs w:val="24"/>
        </w:rPr>
        <w:t xml:space="preserve">. The Lancent, 2021. 397:1819-29 </w:t>
      </w:r>
    </w:p>
    <w:p w:rsidR="00D41172" w:rsidRPr="00466409" w:rsidRDefault="00D41172" w:rsidP="00D41172">
      <w:pPr>
        <w:pStyle w:val="ListParagraph"/>
        <w:numPr>
          <w:ilvl w:val="0"/>
          <w:numId w:val="3"/>
        </w:numPr>
        <w:spacing w:line="240" w:lineRule="auto"/>
        <w:jc w:val="both"/>
        <w:rPr>
          <w:rFonts w:ascii="Arial" w:hAnsi="Arial" w:cs="Arial"/>
          <w:color w:val="000000" w:themeColor="text1"/>
          <w:sz w:val="24"/>
          <w:szCs w:val="24"/>
          <w:lang w:val="mn-MN"/>
        </w:rPr>
      </w:pPr>
      <w:r w:rsidRPr="00466409">
        <w:rPr>
          <w:rFonts w:ascii="Arial" w:hAnsi="Arial" w:cs="Arial"/>
          <w:color w:val="000000" w:themeColor="text1"/>
          <w:sz w:val="24"/>
          <w:szCs w:val="24"/>
        </w:rPr>
        <w:t>Inna Bleicher., et al., Early exploration of COVID-19 vaccination safety and effectiveness during pregnancy: interim descriptive data from a prospective observational study</w:t>
      </w:r>
      <w:r>
        <w:rPr>
          <w:rFonts w:ascii="Arial" w:hAnsi="Arial" w:cs="Arial"/>
          <w:color w:val="000000" w:themeColor="text1"/>
          <w:sz w:val="24"/>
          <w:szCs w:val="24"/>
        </w:rPr>
        <w:t>. Vaccine, 2021. 39 6535-6538</w:t>
      </w:r>
    </w:p>
    <w:bookmarkEnd w:id="4"/>
    <w:p w:rsidR="00D41172" w:rsidRPr="00E65B5F" w:rsidRDefault="00D41172" w:rsidP="00D41172">
      <w:pPr>
        <w:spacing w:after="0" w:line="240" w:lineRule="auto"/>
        <w:jc w:val="right"/>
        <w:rPr>
          <w:rFonts w:ascii="Times New Roman" w:hAnsi="Times New Roman"/>
          <w:sz w:val="24"/>
          <w:lang w:val="mn-MN"/>
        </w:rPr>
      </w:pPr>
      <w:r w:rsidRPr="00E65B5F">
        <w:rPr>
          <w:rFonts w:ascii="Times New Roman" w:hAnsi="Times New Roman"/>
          <w:sz w:val="24"/>
          <w:lang w:val="mn-MN"/>
        </w:rPr>
        <w:t>Хянан засварлаж нийтлэх санал өгсөн:</w:t>
      </w:r>
    </w:p>
    <w:p w:rsidR="00D41172" w:rsidRPr="00E65B5F" w:rsidRDefault="00D41172" w:rsidP="00D41172">
      <w:pPr>
        <w:spacing w:after="0" w:line="240" w:lineRule="auto"/>
        <w:jc w:val="right"/>
        <w:rPr>
          <w:rFonts w:ascii="Times New Roman" w:hAnsi="Times New Roman"/>
          <w:sz w:val="24"/>
          <w:lang w:val="mn-MN"/>
        </w:rPr>
      </w:pPr>
      <w:r w:rsidRPr="00E65B5F">
        <w:rPr>
          <w:rFonts w:ascii="Times New Roman" w:hAnsi="Times New Roman"/>
          <w:sz w:val="24"/>
          <w:lang w:val="mn-MN"/>
        </w:rPr>
        <w:t>Анагаах ухааны доктор, профессор Д.Мөнхцэцэг</w:t>
      </w:r>
    </w:p>
    <w:p w:rsidR="00D41172" w:rsidRPr="00D41172" w:rsidRDefault="00D41172" w:rsidP="00D41172">
      <w:pPr>
        <w:jc w:val="both"/>
        <w:rPr>
          <w:rFonts w:ascii="Arial" w:hAnsi="Arial" w:cs="Arial"/>
          <w:sz w:val="24"/>
        </w:rPr>
      </w:pPr>
      <w:bookmarkStart w:id="5" w:name="_GoBack"/>
      <w:bookmarkEnd w:id="5"/>
    </w:p>
    <w:sectPr w:rsidR="00D41172" w:rsidRPr="00D411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5B5A"/>
    <w:multiLevelType w:val="hybridMultilevel"/>
    <w:tmpl w:val="86527596"/>
    <w:lvl w:ilvl="0" w:tplc="84B0C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92C9A"/>
    <w:multiLevelType w:val="hybridMultilevel"/>
    <w:tmpl w:val="BD4A3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65451"/>
    <w:multiLevelType w:val="hybridMultilevel"/>
    <w:tmpl w:val="FF642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A8F"/>
    <w:rsid w:val="007D0825"/>
    <w:rsid w:val="00CB3A8F"/>
    <w:rsid w:val="00D41172"/>
    <w:rsid w:val="00DD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13767-0D32-42E5-9C1B-4911B1F3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17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Дэд гарчиг"/>
    <w:basedOn w:val="Normal"/>
    <w:link w:val="ListParagraphChar"/>
    <w:uiPriority w:val="34"/>
    <w:qFormat/>
    <w:rsid w:val="00CB3A8F"/>
    <w:pPr>
      <w:ind w:left="720"/>
      <w:contextualSpacing/>
    </w:pPr>
  </w:style>
  <w:style w:type="character" w:customStyle="1" w:styleId="ListParagraphChar">
    <w:name w:val="List Paragraph Char"/>
    <w:aliases w:val="Дэд гарчиг Char"/>
    <w:link w:val="ListParagraph"/>
    <w:uiPriority w:val="34"/>
    <w:rsid w:val="00D41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Nasantogtokh E</dc:creator>
  <cp:keywords/>
  <dc:description/>
  <cp:lastModifiedBy>Nasantogtokh E</cp:lastModifiedBy>
  <cp:revision>1</cp:revision>
  <dcterms:created xsi:type="dcterms:W3CDTF">2022-07-29T01:41:00Z</dcterms:created>
  <dcterms:modified xsi:type="dcterms:W3CDTF">2022-07-29T02:18:00Z</dcterms:modified>
</cp:coreProperties>
</file>